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bookmarkStart w:id="0" w:name="_Hlk482265820"/>
      <w:bookmarkEnd w:id="0"/>
      <w:r w:rsidRPr="002B7E45">
        <w:rPr>
          <w:b/>
          <w:sz w:val="28"/>
          <w:szCs w:val="28"/>
        </w:rPr>
        <w:t>МУК «ЦЕНТРАЛЬНАЯ РАЙОННАЯ БИБЛИОТЕКА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БЕЛГОРОДСКОГО РАЙОНА»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АДРЕС: 308511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2B7E45">
        <w:rPr>
          <w:b/>
          <w:sz w:val="28"/>
          <w:szCs w:val="28"/>
        </w:rPr>
        <w:t>Белгорордская</w:t>
      </w:r>
      <w:proofErr w:type="spellEnd"/>
      <w:r w:rsidRPr="002B7E45">
        <w:rPr>
          <w:b/>
          <w:sz w:val="28"/>
          <w:szCs w:val="28"/>
        </w:rPr>
        <w:t xml:space="preserve"> обл.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Белгородский р-он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с. Стрелецкое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ул. Королева, д 44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Тел.-факс. 38-83-91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ВРЕМЯ РАБОТЫ: с 9-00 – 19-00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ВЫХОДНОЙ - ПОНЕДЕЛЬНИК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  <w:r w:rsidRPr="002B7E45">
        <w:rPr>
          <w:b/>
          <w:sz w:val="28"/>
          <w:szCs w:val="28"/>
        </w:rPr>
        <w:t>САНИТАРНЫЙ - ПОСЛЕДНИЙ ДЕНЬ МЕМЯЦА</w:t>
      </w: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2B7E45">
        <w:rPr>
          <w:b/>
          <w:sz w:val="28"/>
          <w:szCs w:val="28"/>
          <w:lang w:val="en-US"/>
        </w:rPr>
        <w:t xml:space="preserve">E-MAIL: </w:t>
      </w:r>
      <w:hyperlink r:id="rId5" w:history="1">
        <w:r w:rsidRPr="002B7E45">
          <w:rPr>
            <w:rStyle w:val="a3"/>
            <w:b/>
            <w:sz w:val="28"/>
            <w:szCs w:val="28"/>
            <w:lang w:val="en-US"/>
          </w:rPr>
          <w:t>biblbel2015@yandex.ru</w:t>
        </w:r>
      </w:hyperlink>
    </w:p>
    <w:p w:rsidR="002B7E45" w:rsidRPr="002B7E45" w:rsidRDefault="002B7E45" w:rsidP="002B7E45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2B7E45">
        <w:rPr>
          <w:b/>
          <w:sz w:val="28"/>
          <w:szCs w:val="28"/>
        </w:rPr>
        <w:t>САЙТ</w:t>
      </w:r>
      <w:r w:rsidRPr="002B7E45">
        <w:rPr>
          <w:b/>
          <w:sz w:val="28"/>
          <w:szCs w:val="28"/>
          <w:lang w:val="en-US"/>
        </w:rPr>
        <w:t xml:space="preserve">: </w:t>
      </w:r>
      <w:hyperlink r:id="rId6" w:history="1">
        <w:r w:rsidRPr="002B7E45">
          <w:rPr>
            <w:rStyle w:val="a3"/>
            <w:b/>
            <w:sz w:val="28"/>
            <w:szCs w:val="28"/>
            <w:lang w:val="en-US"/>
          </w:rPr>
          <w:t>http://www.librarys.ru/</w:t>
        </w:r>
      </w:hyperlink>
    </w:p>
    <w:p w:rsidR="002B7E45" w:rsidRPr="002B7E45" w:rsidRDefault="002B7E45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2B7E45" w:rsidRPr="005C42E9" w:rsidRDefault="002B7E45" w:rsidP="002B7E4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B7E45" w:rsidRPr="005C42E9" w:rsidRDefault="002B7E45" w:rsidP="002B7E4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F15B57" w:rsidRPr="005C42E9" w:rsidRDefault="00F15B57" w:rsidP="002B7E4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B7E45" w:rsidRPr="005C42E9" w:rsidRDefault="002B7E45" w:rsidP="002B7E4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B7E45" w:rsidRPr="005C42E9" w:rsidRDefault="002B7E45" w:rsidP="002B7E4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B7E45">
        <w:rPr>
          <w:rFonts w:ascii="Times New Roman" w:hAnsi="Times New Roman" w:cs="Times New Roman"/>
          <w:b/>
          <w:sz w:val="28"/>
        </w:rPr>
        <w:t xml:space="preserve">МУК «Центральная районная библиотека  </w:t>
      </w:r>
    </w:p>
    <w:p w:rsidR="002B7E45" w:rsidRPr="002B7E45" w:rsidRDefault="002B7E45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B7E45">
        <w:rPr>
          <w:rFonts w:ascii="Times New Roman" w:hAnsi="Times New Roman" w:cs="Times New Roman"/>
          <w:b/>
          <w:sz w:val="28"/>
        </w:rPr>
        <w:t>Белгородского района»</w:t>
      </w:r>
    </w:p>
    <w:p w:rsidR="002B7E45" w:rsidRDefault="002B7E45" w:rsidP="002B7E4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B7E45" w:rsidRPr="008A7D11" w:rsidRDefault="00DB3060" w:rsidP="008A7D1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DB3060">
        <w:rPr>
          <w:rFonts w:ascii="Times New Roman" w:hAnsi="Times New Roman" w:cs="Times New Roman"/>
          <w:b/>
          <w:sz w:val="24"/>
        </w:rPr>
        <w:t>18+</w:t>
      </w:r>
    </w:p>
    <w:p w:rsidR="008A7D11" w:rsidRPr="00BB0561" w:rsidRDefault="008A7D11" w:rsidP="008A7D11">
      <w:pPr>
        <w:spacing w:after="0" w:line="240" w:lineRule="auto"/>
        <w:jc w:val="center"/>
        <w:rPr>
          <w:b/>
          <w:color w:val="C00000"/>
          <w:sz w:val="56"/>
        </w:rPr>
      </w:pPr>
      <w:r w:rsidRPr="00BB0561">
        <w:rPr>
          <w:b/>
          <w:color w:val="C00000"/>
          <w:sz w:val="56"/>
        </w:rPr>
        <w:t xml:space="preserve">Создание </w:t>
      </w:r>
    </w:p>
    <w:p w:rsidR="00BB0561" w:rsidRPr="00BB0561" w:rsidRDefault="00BB0561" w:rsidP="008A7D11">
      <w:pPr>
        <w:spacing w:after="0" w:line="240" w:lineRule="auto"/>
        <w:jc w:val="center"/>
        <w:rPr>
          <w:b/>
          <w:color w:val="C00000"/>
          <w:sz w:val="56"/>
        </w:rPr>
      </w:pPr>
      <w:r w:rsidRPr="00BB0561">
        <w:rPr>
          <w:b/>
          <w:color w:val="C00000"/>
          <w:sz w:val="56"/>
        </w:rPr>
        <w:t>традиционной (печатной)</w:t>
      </w:r>
    </w:p>
    <w:p w:rsidR="008A7D11" w:rsidRPr="00BB0561" w:rsidRDefault="008A7D11" w:rsidP="008A7D11">
      <w:pPr>
        <w:spacing w:after="0" w:line="240" w:lineRule="auto"/>
        <w:jc w:val="center"/>
        <w:rPr>
          <w:b/>
          <w:color w:val="C00000"/>
          <w:sz w:val="56"/>
        </w:rPr>
      </w:pPr>
      <w:r w:rsidRPr="00BB0561">
        <w:rPr>
          <w:b/>
          <w:color w:val="C00000"/>
          <w:sz w:val="56"/>
        </w:rPr>
        <w:t xml:space="preserve">библиографической </w:t>
      </w:r>
    </w:p>
    <w:p w:rsidR="008A7D11" w:rsidRDefault="008A7D11" w:rsidP="008A7D11">
      <w:pPr>
        <w:spacing w:after="0" w:line="240" w:lineRule="auto"/>
        <w:jc w:val="center"/>
        <w:rPr>
          <w:b/>
          <w:color w:val="C00000"/>
          <w:sz w:val="56"/>
        </w:rPr>
      </w:pPr>
      <w:r w:rsidRPr="00BB0561">
        <w:rPr>
          <w:b/>
          <w:color w:val="C00000"/>
          <w:sz w:val="56"/>
        </w:rPr>
        <w:t>продукции</w:t>
      </w:r>
    </w:p>
    <w:p w:rsidR="00BB0561" w:rsidRPr="00BB0561" w:rsidRDefault="00BB0561" w:rsidP="00BB0561">
      <w:pPr>
        <w:spacing w:after="0" w:line="240" w:lineRule="auto"/>
        <w:rPr>
          <w:b/>
          <w:color w:val="C00000"/>
          <w:sz w:val="56"/>
        </w:rPr>
      </w:pPr>
    </w:p>
    <w:p w:rsidR="002B7E45" w:rsidRPr="002B7E45" w:rsidRDefault="002B7E45" w:rsidP="002B7E45">
      <w:pPr>
        <w:jc w:val="center"/>
        <w:rPr>
          <w:b/>
          <w:sz w:val="20"/>
        </w:rPr>
      </w:pPr>
      <w:r w:rsidRPr="002B7E45">
        <w:rPr>
          <w:rFonts w:ascii="Times New Roman" w:hAnsi="Times New Roman" w:cs="Times New Roman"/>
          <w:b/>
          <w:sz w:val="28"/>
        </w:rPr>
        <w:t>Методические рекомендации</w:t>
      </w:r>
    </w:p>
    <w:p w:rsidR="002B7E45" w:rsidRDefault="008A7D11" w:rsidP="002B7E45"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1534787</wp:posOffset>
            </wp:positionH>
            <wp:positionV relativeFrom="paragraph">
              <wp:posOffset>10328</wp:posOffset>
            </wp:positionV>
            <wp:extent cx="1625303" cy="2454618"/>
            <wp:effectExtent l="0" t="0" r="0" b="3175"/>
            <wp:wrapNone/>
            <wp:docPr id="5" name="Рисунок 5" descr="http://4.bp.blogspot.com/-woZFGRoR0yw/Ux1mrwROeyI/AAAAAAAAF1s/hk9yhK1l1rk/s1600/%D1%8C%D1%82%D1%8C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woZFGRoR0yw/Ux1mrwROeyI/AAAAAAAAF1s/hk9yhK1l1rk/s1600/%D1%8C%D1%82%D1%8C%D1%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03" cy="24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E45" w:rsidRDefault="002B7E45" w:rsidP="002B7E45"/>
    <w:p w:rsidR="002B7E45" w:rsidRDefault="002B7E45" w:rsidP="002B7E45"/>
    <w:p w:rsidR="002B7E45" w:rsidRDefault="002B7E45" w:rsidP="002B7E45"/>
    <w:p w:rsidR="002B7E45" w:rsidRDefault="002B7E45" w:rsidP="002B7E45"/>
    <w:p w:rsidR="002B7E45" w:rsidRDefault="002B7E45" w:rsidP="002B7E45"/>
    <w:p w:rsidR="002B7E45" w:rsidRDefault="002B7E45" w:rsidP="002B7E45">
      <w:pPr>
        <w:spacing w:after="0" w:line="240" w:lineRule="auto"/>
      </w:pPr>
    </w:p>
    <w:p w:rsidR="002B7E45" w:rsidRDefault="002B7E45" w:rsidP="002B7E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B57" w:rsidRDefault="00F15B57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B57" w:rsidRDefault="00F15B57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E45" w:rsidRPr="002B7E45" w:rsidRDefault="002B7E45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E45">
        <w:rPr>
          <w:rFonts w:ascii="Times New Roman" w:hAnsi="Times New Roman" w:cs="Times New Roman"/>
          <w:b/>
          <w:sz w:val="28"/>
          <w:szCs w:val="28"/>
        </w:rPr>
        <w:t>Белгород</w:t>
      </w:r>
    </w:p>
    <w:p w:rsidR="002B7E45" w:rsidRPr="002B7E45" w:rsidRDefault="00EC7C96" w:rsidP="002B7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2B7E45" w:rsidRDefault="002B7E45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 49</w:t>
      </w:r>
    </w:p>
    <w:p w:rsidR="006B4C87" w:rsidRDefault="006B4C87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B75664" w:rsidP="006B4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Своевременное информирование о поступлении новой литературы, раскрытие фондов, популяризация и реклама литературы</w:t>
      </w:r>
      <w:r w:rsidR="0053220E">
        <w:rPr>
          <w:rFonts w:ascii="Times New Roman" w:hAnsi="Times New Roman" w:cs="Times New Roman"/>
          <w:sz w:val="28"/>
          <w:szCs w:val="28"/>
        </w:rPr>
        <w:t>, продвижение чтения и многие другие информационные функции позволяет реализовать создание библиографической продукции в библиотеке. Таким образом эта деятельность является важным аспектом в работе современной библиотеки. Методические рекомендации познакомят с правилами создания библиографических пособий, и подскажет методы продвижения издательской продукции.</w:t>
      </w:r>
    </w:p>
    <w:p w:rsidR="006B4C87" w:rsidRDefault="006B4C87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20E" w:rsidRDefault="0053220E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20E" w:rsidRDefault="0053220E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4C87" w:rsidRDefault="006B4C87" w:rsidP="006B4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Н.В. Библиографическое информирование: методические рекомендации /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Белгород, МУК «Центральная районная библио</w:t>
      </w:r>
      <w:r w:rsidR="009E4C9A">
        <w:rPr>
          <w:rFonts w:ascii="Times New Roman" w:hAnsi="Times New Roman" w:cs="Times New Roman"/>
          <w:sz w:val="28"/>
          <w:szCs w:val="28"/>
        </w:rPr>
        <w:t>тека Белгородского района», 2017</w:t>
      </w:r>
      <w:r>
        <w:rPr>
          <w:rFonts w:ascii="Times New Roman" w:hAnsi="Times New Roman" w:cs="Times New Roman"/>
          <w:sz w:val="28"/>
          <w:szCs w:val="28"/>
        </w:rPr>
        <w:t xml:space="preserve">. –  </w:t>
      </w:r>
      <w:r w:rsidR="00712098" w:rsidRPr="00A61E3B">
        <w:rPr>
          <w:rFonts w:ascii="Times New Roman" w:hAnsi="Times New Roman" w:cs="Times New Roman"/>
          <w:sz w:val="28"/>
          <w:szCs w:val="28"/>
          <w:highlight w:val="yellow"/>
        </w:rPr>
        <w:t xml:space="preserve">15 </w:t>
      </w:r>
      <w:r w:rsidRPr="00A61E3B">
        <w:rPr>
          <w:rFonts w:ascii="Times New Roman" w:hAnsi="Times New Roman" w:cs="Times New Roman"/>
          <w:sz w:val="28"/>
          <w:szCs w:val="28"/>
          <w:highlight w:val="yellow"/>
        </w:rPr>
        <w:t>с.</w:t>
      </w:r>
      <w:r w:rsidR="00712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C87" w:rsidRDefault="006B4C87" w:rsidP="006B4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20E" w:rsidRDefault="0053220E" w:rsidP="006B4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6B4C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</w:t>
      </w:r>
      <w:r w:rsidRPr="001C466E">
        <w:rPr>
          <w:rFonts w:ascii="Times New Roman" w:hAnsi="Times New Roman" w:cs="Times New Roman"/>
          <w:sz w:val="28"/>
          <w:szCs w:val="28"/>
        </w:rPr>
        <w:t xml:space="preserve">МУК «Центральная районная </w:t>
      </w:r>
    </w:p>
    <w:p w:rsidR="006B4C87" w:rsidRPr="0070033D" w:rsidRDefault="0070033D" w:rsidP="007003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Белгородского района</w:t>
      </w: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Pr="00454198" w:rsidRDefault="0070033D" w:rsidP="0070033D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54198">
        <w:rPr>
          <w:rFonts w:ascii="Times New Roman" w:hAnsi="Times New Roman" w:cs="Times New Roman"/>
          <w:b/>
          <w:sz w:val="36"/>
          <w:szCs w:val="28"/>
        </w:rPr>
        <w:t>Образцы</w:t>
      </w: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10FF62E8" wp14:editId="308218CD">
            <wp:simplePos x="0" y="0"/>
            <wp:positionH relativeFrom="column">
              <wp:posOffset>161</wp:posOffset>
            </wp:positionH>
            <wp:positionV relativeFrom="paragraph">
              <wp:posOffset>654</wp:posOffset>
            </wp:positionV>
            <wp:extent cx="4858603" cy="3029585"/>
            <wp:effectExtent l="0" t="0" r="0" b="0"/>
            <wp:wrapNone/>
            <wp:docPr id="9" name="Рисунок 9" descr="http://www.poli-grafika.ru/img/pics_for_site/falce_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i-grafika.ru/img/pics_for_site/falce_ty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95"/>
                    <a:stretch/>
                  </pic:blipFill>
                  <pic:spPr bwMode="auto">
                    <a:xfrm>
                      <a:off x="0" y="0"/>
                      <a:ext cx="4858603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09FE44FF" wp14:editId="7AA999EA">
            <wp:simplePos x="0" y="0"/>
            <wp:positionH relativeFrom="column">
              <wp:posOffset>0</wp:posOffset>
            </wp:positionH>
            <wp:positionV relativeFrom="paragraph">
              <wp:posOffset>126754</wp:posOffset>
            </wp:positionV>
            <wp:extent cx="4763069" cy="2883270"/>
            <wp:effectExtent l="0" t="0" r="0" b="0"/>
            <wp:wrapNone/>
            <wp:docPr id="16" name="Рисунок 16" descr="http://www.poli-grafika.ru/img/pics_for_site/falce_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i-grafika.ru/img/pics_for_site/falce_ty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9"/>
                    <a:stretch/>
                  </pic:blipFill>
                  <pic:spPr bwMode="auto">
                    <a:xfrm>
                      <a:off x="0" y="0"/>
                      <a:ext cx="4763069" cy="28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70033D" w:rsidRDefault="0070033D" w:rsidP="0070033D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3E76E8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58A3AF2A" wp14:editId="1A83CAE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538483" cy="2362988"/>
            <wp:effectExtent l="0" t="0" r="0" b="0"/>
            <wp:wrapNone/>
            <wp:docPr id="17" name="Рисунок 17" descr="https://s-media-cache-ak0.pinimg.com/736x/c0/69/33/c0693335da9f9c90961c64996d654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736x/c0/69/33/c0693335da9f9c90961c64996d654c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95" cy="23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3E76E8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4F164841" wp14:editId="24DEC2C0">
            <wp:simplePos x="0" y="0"/>
            <wp:positionH relativeFrom="column">
              <wp:posOffset>968991</wp:posOffset>
            </wp:positionH>
            <wp:positionV relativeFrom="paragraph">
              <wp:posOffset>109580</wp:posOffset>
            </wp:positionV>
            <wp:extent cx="2619783" cy="1671663"/>
            <wp:effectExtent l="0" t="0" r="0" b="5080"/>
            <wp:wrapNone/>
            <wp:docPr id="20" name="Рисунок 20" descr="http://www.listprint.ru/_mod_files/ce_images/photoalbum/generated/1183_400x255_pc_s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stprint.ru/_mod_files/ce_images/photoalbum/generated/1183_400x255_pc_sw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83" cy="16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C87" w:rsidRDefault="006B4C8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D056E4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0DA62654" wp14:editId="3A1911A0">
            <wp:simplePos x="0" y="0"/>
            <wp:positionH relativeFrom="column">
              <wp:posOffset>204716</wp:posOffset>
            </wp:positionH>
            <wp:positionV relativeFrom="paragraph">
              <wp:posOffset>40450</wp:posOffset>
            </wp:positionV>
            <wp:extent cx="3214152" cy="1784805"/>
            <wp:effectExtent l="0" t="0" r="5715" b="6350"/>
            <wp:wrapNone/>
            <wp:docPr id="21" name="Рисунок 21" descr="http://www.coolwebmasters.com/uploads/posts/2012-09/1346837178_brochure-desig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olwebmasters.com/uploads/posts/2012-09/1346837178_brochure-design-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52" cy="17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Default="0074126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700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FE0" w:rsidRDefault="000D5FE0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0508B4">
        <w:rPr>
          <w:rFonts w:ascii="Times New Roman" w:hAnsi="Times New Roman" w:cs="Times New Roman"/>
          <w:sz w:val="28"/>
          <w:szCs w:val="28"/>
        </w:rPr>
        <w:t xml:space="preserve">ГОСТом 7.0-99 </w:t>
      </w:r>
      <w:r w:rsidR="009F562B" w:rsidRPr="000508B4">
        <w:rPr>
          <w:rFonts w:ascii="Times New Roman" w:hAnsi="Times New Roman" w:cs="Times New Roman"/>
          <w:sz w:val="28"/>
          <w:szCs w:val="28"/>
        </w:rPr>
        <w:t>«Информационно-библиотечная деятельность, библиография. Термины и определения»</w:t>
      </w:r>
    </w:p>
    <w:p w:rsidR="005503E7" w:rsidRPr="000508B4" w:rsidRDefault="005503E7" w:rsidP="00050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26E" w:rsidRPr="000508B4" w:rsidRDefault="000D5FE0" w:rsidP="000508B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8B4">
        <w:rPr>
          <w:rFonts w:ascii="Times New Roman" w:hAnsi="Times New Roman" w:cs="Times New Roman"/>
          <w:b/>
          <w:sz w:val="28"/>
          <w:szCs w:val="28"/>
        </w:rPr>
        <w:t>«Библиографическая продукция</w:t>
      </w:r>
      <w:r w:rsidRPr="000508B4">
        <w:rPr>
          <w:rFonts w:ascii="Times New Roman" w:hAnsi="Times New Roman" w:cs="Times New Roman"/>
          <w:sz w:val="28"/>
          <w:szCs w:val="28"/>
        </w:rPr>
        <w:t xml:space="preserve"> – информационная продукция, содержащая библиографическую информацию»</w:t>
      </w:r>
    </w:p>
    <w:p w:rsidR="000D5FE0" w:rsidRPr="000508B4" w:rsidRDefault="000D5FE0" w:rsidP="000508B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3E7">
        <w:rPr>
          <w:rFonts w:ascii="Times New Roman" w:hAnsi="Times New Roman" w:cs="Times New Roman"/>
          <w:b/>
          <w:sz w:val="28"/>
          <w:szCs w:val="28"/>
        </w:rPr>
        <w:t>«Библиографическая информация</w:t>
      </w:r>
      <w:r w:rsidRPr="000508B4">
        <w:rPr>
          <w:rFonts w:ascii="Times New Roman" w:hAnsi="Times New Roman" w:cs="Times New Roman"/>
          <w:sz w:val="28"/>
          <w:szCs w:val="28"/>
        </w:rPr>
        <w:t xml:space="preserve"> – информация о документах, необходимая для их идентификации и </w:t>
      </w:r>
      <w:r w:rsidR="00DA33C5" w:rsidRPr="000508B4">
        <w:rPr>
          <w:rFonts w:ascii="Times New Roman" w:hAnsi="Times New Roman" w:cs="Times New Roman"/>
          <w:sz w:val="28"/>
          <w:szCs w:val="28"/>
        </w:rPr>
        <w:t>использования».</w:t>
      </w:r>
    </w:p>
    <w:p w:rsidR="00DA33C5" w:rsidRPr="000508B4" w:rsidRDefault="00B63F1C" w:rsidP="000508B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3E7">
        <w:rPr>
          <w:rFonts w:ascii="Times New Roman" w:hAnsi="Times New Roman" w:cs="Times New Roman"/>
          <w:b/>
          <w:sz w:val="28"/>
          <w:szCs w:val="28"/>
        </w:rPr>
        <w:t>«Библиографическое пособие</w:t>
      </w:r>
      <w:r w:rsidRPr="000508B4">
        <w:rPr>
          <w:rFonts w:ascii="Times New Roman" w:hAnsi="Times New Roman" w:cs="Times New Roman"/>
          <w:sz w:val="28"/>
          <w:szCs w:val="28"/>
        </w:rPr>
        <w:t xml:space="preserve"> - это упорядоченное множество библиографических записей»</w:t>
      </w:r>
    </w:p>
    <w:p w:rsidR="00B63F1C" w:rsidRDefault="00B63F1C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3C5" w:rsidRDefault="00DA33C5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библиографическое пособие должно содержать информацию, позволяющую идентифицировать его, то есть – библиографическую запись. Количество библиографических записей может быть различной, от 1-й (библиографический плакат) до миллионов (каталоги крупнейших библиотек).</w:t>
      </w:r>
    </w:p>
    <w:p w:rsidR="00DA33C5" w:rsidRDefault="00DA33C5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F1C" w:rsidRDefault="00B63F1C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3E7">
        <w:rPr>
          <w:rFonts w:ascii="Times New Roman" w:hAnsi="Times New Roman" w:cs="Times New Roman"/>
          <w:b/>
          <w:sz w:val="28"/>
          <w:szCs w:val="28"/>
        </w:rPr>
        <w:t>К основным типам библиографического пособия относятся:</w:t>
      </w:r>
    </w:p>
    <w:p w:rsidR="005503E7" w:rsidRPr="005503E7" w:rsidRDefault="005503E7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F1C" w:rsidRDefault="00B63F1C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503E7">
        <w:rPr>
          <w:rFonts w:ascii="Times New Roman" w:hAnsi="Times New Roman" w:cs="Times New Roman"/>
          <w:i/>
          <w:sz w:val="28"/>
          <w:szCs w:val="28"/>
        </w:rPr>
        <w:t>«Библиографический указатель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63F1C">
        <w:rPr>
          <w:rFonts w:ascii="Times New Roman" w:hAnsi="Times New Roman" w:cs="Times New Roman"/>
          <w:sz w:val="28"/>
          <w:szCs w:val="28"/>
        </w:rPr>
        <w:t>библиографическое пособие значительного объема со сложной структурой и научно-справочным аппаратом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3F1C">
        <w:rPr>
          <w:rFonts w:ascii="Times New Roman" w:hAnsi="Times New Roman" w:cs="Times New Roman"/>
          <w:sz w:val="28"/>
          <w:szCs w:val="28"/>
        </w:rPr>
        <w:t>.</w:t>
      </w:r>
    </w:p>
    <w:p w:rsidR="00B63F1C" w:rsidRDefault="00B63F1C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3E7">
        <w:rPr>
          <w:rFonts w:ascii="Times New Roman" w:hAnsi="Times New Roman" w:cs="Times New Roman"/>
          <w:i/>
          <w:sz w:val="28"/>
          <w:szCs w:val="28"/>
        </w:rPr>
        <w:t>«Библиографический обзор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63F1C">
        <w:t xml:space="preserve"> </w:t>
      </w:r>
      <w:r w:rsidRPr="00B63F1C">
        <w:rPr>
          <w:rFonts w:ascii="Times New Roman" w:hAnsi="Times New Roman" w:cs="Times New Roman"/>
          <w:sz w:val="28"/>
          <w:szCs w:val="28"/>
        </w:rPr>
        <w:t>библиографическое пособие, в письменной или устной форме, представляющее собой связное повествование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3F1C">
        <w:rPr>
          <w:rFonts w:ascii="Times New Roman" w:hAnsi="Times New Roman" w:cs="Times New Roman"/>
          <w:sz w:val="28"/>
          <w:szCs w:val="28"/>
        </w:rPr>
        <w:t>.</w:t>
      </w:r>
    </w:p>
    <w:p w:rsidR="00B63F1C" w:rsidRDefault="00B63F1C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3E7">
        <w:rPr>
          <w:rFonts w:ascii="Times New Roman" w:hAnsi="Times New Roman" w:cs="Times New Roman"/>
          <w:i/>
          <w:sz w:val="28"/>
          <w:szCs w:val="28"/>
        </w:rPr>
        <w:t>«Библиографический список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63F1C">
        <w:rPr>
          <w:rFonts w:ascii="Times New Roman" w:hAnsi="Times New Roman" w:cs="Times New Roman"/>
          <w:sz w:val="28"/>
          <w:szCs w:val="28"/>
        </w:rPr>
        <w:t>библиографическое пособие с простой структурой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9773D" w:rsidRDefault="00A9773D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F92" w:rsidRDefault="00804F92" w:rsidP="002B7E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773D" w:rsidRDefault="00A9773D" w:rsidP="002B7E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3E7">
        <w:rPr>
          <w:rFonts w:ascii="Times New Roman" w:hAnsi="Times New Roman" w:cs="Times New Roman"/>
          <w:i/>
          <w:sz w:val="28"/>
          <w:szCs w:val="28"/>
        </w:rPr>
        <w:t xml:space="preserve">Так же к базовым библиографическим пособиям относят: </w:t>
      </w:r>
    </w:p>
    <w:p w:rsidR="005503E7" w:rsidRPr="005503E7" w:rsidRDefault="005503E7" w:rsidP="002B7E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773D" w:rsidRDefault="00B63F1C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3E7">
        <w:rPr>
          <w:rFonts w:ascii="Times New Roman" w:hAnsi="Times New Roman" w:cs="Times New Roman"/>
          <w:i/>
          <w:sz w:val="28"/>
          <w:szCs w:val="28"/>
        </w:rPr>
        <w:t>«Библиографический каталог</w:t>
      </w:r>
      <w:r>
        <w:rPr>
          <w:rFonts w:ascii="Times New Roman" w:hAnsi="Times New Roman" w:cs="Times New Roman"/>
          <w:sz w:val="28"/>
          <w:szCs w:val="28"/>
        </w:rPr>
        <w:t xml:space="preserve"> – библиографическое пособие, раскрывающее состав и (или) содержание фондов документов (библиотек, книготорговых учреждений)</w:t>
      </w:r>
      <w:r w:rsidR="00A9773D">
        <w:rPr>
          <w:rFonts w:ascii="Times New Roman" w:hAnsi="Times New Roman" w:cs="Times New Roman"/>
          <w:sz w:val="28"/>
          <w:szCs w:val="28"/>
        </w:rPr>
        <w:t>.</w:t>
      </w:r>
    </w:p>
    <w:p w:rsidR="00B63F1C" w:rsidRDefault="00B63F1C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773D" w:rsidRPr="005503E7">
        <w:rPr>
          <w:rFonts w:ascii="Times New Roman" w:hAnsi="Times New Roman" w:cs="Times New Roman"/>
          <w:i/>
          <w:sz w:val="28"/>
          <w:szCs w:val="28"/>
        </w:rPr>
        <w:t>«Библиографическая картотека</w:t>
      </w:r>
      <w:r w:rsidR="00A9773D">
        <w:rPr>
          <w:rFonts w:ascii="Times New Roman" w:hAnsi="Times New Roman" w:cs="Times New Roman"/>
          <w:sz w:val="28"/>
          <w:szCs w:val="28"/>
        </w:rPr>
        <w:t xml:space="preserve"> – библиографическое пособие, реализованное в карточной форме и не связанное жестко с определенным фондом документов»</w:t>
      </w:r>
      <w:r w:rsidR="003445AE">
        <w:rPr>
          <w:rFonts w:ascii="Times New Roman" w:hAnsi="Times New Roman" w:cs="Times New Roman"/>
          <w:sz w:val="28"/>
          <w:szCs w:val="28"/>
        </w:rPr>
        <w:t>.</w:t>
      </w:r>
    </w:p>
    <w:p w:rsidR="00B63F1C" w:rsidRDefault="003445AE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3E7">
        <w:rPr>
          <w:rFonts w:ascii="Times New Roman" w:hAnsi="Times New Roman" w:cs="Times New Roman"/>
          <w:i/>
          <w:sz w:val="28"/>
          <w:szCs w:val="28"/>
        </w:rPr>
        <w:t>«Библиографическая база данных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445AE">
        <w:rPr>
          <w:rFonts w:ascii="Times New Roman" w:hAnsi="Times New Roman" w:cs="Times New Roman"/>
          <w:sz w:val="28"/>
          <w:szCs w:val="28"/>
        </w:rPr>
        <w:t>электронная система, в которой размещают, хранят, обменивают данные и информацию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B1C4D" w:rsidRDefault="00EB1C4D" w:rsidP="00EB1C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EB1C4D" w:rsidRDefault="00EB1C4D" w:rsidP="00EB1C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C4D" w:rsidRDefault="00EB1C4D" w:rsidP="00EB1C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EB1C4D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Составление всех библиографических пособий имеет одинаковые правила и структуру.</w:t>
      </w:r>
    </w:p>
    <w:p w:rsidR="00EB1C4D" w:rsidRPr="00EB1C4D" w:rsidRDefault="00EB1C4D" w:rsidP="00EB1C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___________________________________________</w:t>
      </w:r>
    </w:p>
    <w:p w:rsidR="00965F2D" w:rsidRPr="00EB1C4D" w:rsidRDefault="00965F2D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1C4D" w:rsidRDefault="00965F2D" w:rsidP="00EB1C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65F2D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Основные этапы составления </w:t>
      </w:r>
    </w:p>
    <w:p w:rsidR="00965F2D" w:rsidRDefault="00965F2D" w:rsidP="00EB1C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65F2D">
        <w:rPr>
          <w:rFonts w:ascii="Times New Roman" w:hAnsi="Times New Roman" w:cs="Times New Roman"/>
          <w:b/>
          <w:i/>
          <w:color w:val="C00000"/>
          <w:sz w:val="28"/>
          <w:szCs w:val="28"/>
        </w:rPr>
        <w:t>библиографического пособия</w:t>
      </w:r>
    </w:p>
    <w:p w:rsidR="00965F2D" w:rsidRDefault="00965F2D" w:rsidP="00965F2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B789D" w:rsidRDefault="003942C5" w:rsidP="00BB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2C5">
        <w:rPr>
          <w:rFonts w:ascii="Times New Roman" w:hAnsi="Times New Roman" w:cs="Times New Roman"/>
          <w:sz w:val="28"/>
          <w:szCs w:val="28"/>
        </w:rPr>
        <w:t xml:space="preserve">К основными этапами составления библиографического пособия </w:t>
      </w:r>
      <w:r>
        <w:rPr>
          <w:rFonts w:ascii="Times New Roman" w:hAnsi="Times New Roman" w:cs="Times New Roman"/>
          <w:sz w:val="28"/>
          <w:szCs w:val="28"/>
        </w:rPr>
        <w:t>относятся</w:t>
      </w:r>
      <w:r w:rsidRPr="003942C5">
        <w:rPr>
          <w:rFonts w:ascii="Times New Roman" w:hAnsi="Times New Roman" w:cs="Times New Roman"/>
          <w:sz w:val="28"/>
          <w:szCs w:val="28"/>
        </w:rPr>
        <w:t>:</w:t>
      </w:r>
    </w:p>
    <w:p w:rsidR="003942C5" w:rsidRPr="003942C5" w:rsidRDefault="003942C5" w:rsidP="003942C5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2C5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3942C5" w:rsidRPr="003942C5" w:rsidRDefault="003942C5" w:rsidP="003942C5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2C5"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3942C5" w:rsidRDefault="003942C5" w:rsidP="003942C5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2C5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:rsidR="0002062F" w:rsidRDefault="0002062F" w:rsidP="0039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02062F" w:rsidP="00117F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17F1B">
        <w:rPr>
          <w:rFonts w:ascii="Times New Roman" w:hAnsi="Times New Roman" w:cs="Times New Roman"/>
          <w:b/>
          <w:color w:val="C00000"/>
          <w:sz w:val="28"/>
          <w:szCs w:val="28"/>
        </w:rPr>
        <w:t>Подготовительный этап</w:t>
      </w:r>
    </w:p>
    <w:p w:rsidR="00117F1B" w:rsidRPr="00117F1B" w:rsidRDefault="00117F1B" w:rsidP="00117F1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0000"/>
          <w:sz w:val="24"/>
          <w:szCs w:val="28"/>
        </w:rPr>
      </w:pPr>
    </w:p>
    <w:p w:rsidR="00117F1B" w:rsidRDefault="0002062F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1B">
        <w:rPr>
          <w:rFonts w:ascii="Times New Roman" w:hAnsi="Times New Roman" w:cs="Times New Roman"/>
          <w:b/>
          <w:sz w:val="28"/>
          <w:szCs w:val="28"/>
        </w:rPr>
        <w:t>Выбора и изучения темы</w:t>
      </w:r>
      <w:r>
        <w:rPr>
          <w:rFonts w:ascii="Times New Roman" w:hAnsi="Times New Roman" w:cs="Times New Roman"/>
          <w:sz w:val="28"/>
          <w:szCs w:val="28"/>
        </w:rPr>
        <w:t xml:space="preserve"> – при выборе темы необходимо учитывать ее актуальность и новизну</w:t>
      </w:r>
      <w:r w:rsidR="0057063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C96" w:rsidRDefault="00D056E4" w:rsidP="00EC7C96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71876760" wp14:editId="7295D259">
            <wp:simplePos x="0" y="0"/>
            <wp:positionH relativeFrom="column">
              <wp:posOffset>2565779</wp:posOffset>
            </wp:positionH>
            <wp:positionV relativeFrom="paragraph">
              <wp:posOffset>105343</wp:posOffset>
            </wp:positionV>
            <wp:extent cx="2047360" cy="1535520"/>
            <wp:effectExtent l="0" t="0" r="0" b="7620"/>
            <wp:wrapNone/>
            <wp:docPr id="8" name="Рисунок 8" descr="http://sch2psn.edumsko.ru/uploads/3000/2461/section/262255/grazshdanko_patriaticheskoe_vospitanie/zakl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2psn.edumsko.ru/uploads/3000/2461/section/262255/grazshdanko_patriaticheskoe_vospitanie/zaklad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60" cy="15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78C776CF" wp14:editId="1725E30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47415" cy="2008214"/>
            <wp:effectExtent l="0" t="0" r="0" b="0"/>
            <wp:wrapNone/>
            <wp:docPr id="18" name="Рисунок 18" descr="http://freelance.ru/img/portfolio/pics/00/0D/09/85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reelance.ru/img/portfolio/pics/00/0D/09/854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20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117F1B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Default="00D056E4" w:rsidP="00020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46C4BF4C" wp14:editId="04EBACBE">
            <wp:simplePos x="0" y="0"/>
            <wp:positionH relativeFrom="column">
              <wp:posOffset>2483893</wp:posOffset>
            </wp:positionH>
            <wp:positionV relativeFrom="paragraph">
              <wp:posOffset>80266</wp:posOffset>
            </wp:positionV>
            <wp:extent cx="2294890" cy="2081530"/>
            <wp:effectExtent l="0" t="0" r="0" b="0"/>
            <wp:wrapNone/>
            <wp:docPr id="23" name="Рисунок 23" descr="https://st.weblancer.net/download/324781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weblancer.net/download/324781_935x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D056E4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4524C0"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6C415E5E" wp14:editId="22CE4040">
            <wp:simplePos x="0" y="0"/>
            <wp:positionH relativeFrom="column">
              <wp:posOffset>-2588</wp:posOffset>
            </wp:positionH>
            <wp:positionV relativeFrom="paragraph">
              <wp:posOffset>208080</wp:posOffset>
            </wp:positionV>
            <wp:extent cx="2647665" cy="1489267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58" cy="148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D056E4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670A8B02" wp14:editId="1A83C470">
            <wp:simplePos x="0" y="0"/>
            <wp:positionH relativeFrom="column">
              <wp:posOffset>2483437</wp:posOffset>
            </wp:positionH>
            <wp:positionV relativeFrom="paragraph">
              <wp:posOffset>55814</wp:posOffset>
            </wp:positionV>
            <wp:extent cx="2651760" cy="1896110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D056E4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084B62CC" wp14:editId="4F19D385">
            <wp:simplePos x="0" y="0"/>
            <wp:positionH relativeFrom="column">
              <wp:posOffset>44450</wp:posOffset>
            </wp:positionH>
            <wp:positionV relativeFrom="paragraph">
              <wp:posOffset>57939</wp:posOffset>
            </wp:positionV>
            <wp:extent cx="2439457" cy="1633349"/>
            <wp:effectExtent l="0" t="0" r="0" b="5080"/>
            <wp:wrapNone/>
            <wp:docPr id="24" name="Рисунок 24" descr="http://fox-art.by/wp-content/uploads/2016/04/11816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x-art.by/wp-content/uploads/2016/04/1181655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57" cy="16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Pr="00CB5279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083">
        <w:rPr>
          <w:rFonts w:ascii="Times New Roman" w:hAnsi="Times New Roman" w:cs="Times New Roman"/>
          <w:b/>
          <w:color w:val="C00000"/>
          <w:sz w:val="28"/>
          <w:szCs w:val="28"/>
        </w:rPr>
        <w:t>Библиографический список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(список литературы)</w:t>
      </w:r>
      <w:r w:rsidRPr="00C2508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279">
        <w:rPr>
          <w:rFonts w:ascii="Times New Roman" w:hAnsi="Times New Roman" w:cs="Times New Roman"/>
          <w:sz w:val="28"/>
          <w:szCs w:val="28"/>
        </w:rPr>
        <w:t xml:space="preserve">библиографическое пособие с простой структурой. 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5279">
        <w:rPr>
          <w:rFonts w:ascii="Times New Roman" w:hAnsi="Times New Roman" w:cs="Times New Roman"/>
          <w:sz w:val="28"/>
          <w:szCs w:val="28"/>
        </w:rPr>
        <w:t xml:space="preserve">Такое пособие включает библиографические записи на материалы по узкой теме или вопросу, оно невелико по объему и несложно по структуре, поэтому не имеет справочно-поискового аппарата. 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Библиографические списки</w:t>
      </w:r>
      <w:r w:rsidRPr="00CB5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оформлять как </w:t>
      </w:r>
      <w:r w:rsidRPr="00CB5279">
        <w:rPr>
          <w:rFonts w:ascii="Times New Roman" w:hAnsi="Times New Roman" w:cs="Times New Roman"/>
          <w:sz w:val="28"/>
          <w:szCs w:val="28"/>
        </w:rPr>
        <w:t>памятки читателю, книжные закладки и др. малые формы пособия.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E415D">
        <w:rPr>
          <w:rFonts w:ascii="Times New Roman" w:hAnsi="Times New Roman" w:cs="Times New Roman"/>
          <w:sz w:val="28"/>
          <w:szCs w:val="28"/>
        </w:rPr>
        <w:t xml:space="preserve">пособы группировки материала в списках литературы: </w:t>
      </w:r>
    </w:p>
    <w:p w:rsidR="00D056E4" w:rsidRPr="006E415D" w:rsidRDefault="00D056E4" w:rsidP="00D056E4">
      <w:pPr>
        <w:pStyle w:val="a6"/>
        <w:numPr>
          <w:ilvl w:val="0"/>
          <w:numId w:val="21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6E415D">
        <w:rPr>
          <w:rFonts w:ascii="Times New Roman" w:hAnsi="Times New Roman" w:cs="Times New Roman"/>
          <w:sz w:val="28"/>
          <w:szCs w:val="28"/>
        </w:rPr>
        <w:t xml:space="preserve">алфавитный </w:t>
      </w:r>
    </w:p>
    <w:p w:rsidR="00D056E4" w:rsidRPr="006E415D" w:rsidRDefault="00D056E4" w:rsidP="00D056E4">
      <w:pPr>
        <w:pStyle w:val="a6"/>
        <w:numPr>
          <w:ilvl w:val="0"/>
          <w:numId w:val="21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6E415D">
        <w:rPr>
          <w:rFonts w:ascii="Times New Roman" w:hAnsi="Times New Roman" w:cs="Times New Roman"/>
          <w:sz w:val="28"/>
          <w:szCs w:val="28"/>
        </w:rPr>
        <w:t xml:space="preserve">систематический </w:t>
      </w:r>
    </w:p>
    <w:p w:rsidR="00D056E4" w:rsidRPr="006E415D" w:rsidRDefault="00D056E4" w:rsidP="00D056E4">
      <w:pPr>
        <w:pStyle w:val="a6"/>
        <w:numPr>
          <w:ilvl w:val="0"/>
          <w:numId w:val="21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6E415D">
        <w:rPr>
          <w:rFonts w:ascii="Times New Roman" w:hAnsi="Times New Roman" w:cs="Times New Roman"/>
          <w:sz w:val="28"/>
          <w:szCs w:val="28"/>
        </w:rPr>
        <w:t>хронологический</w:t>
      </w:r>
    </w:p>
    <w:p w:rsidR="00D056E4" w:rsidRPr="006E415D" w:rsidRDefault="00D056E4" w:rsidP="00D056E4">
      <w:pPr>
        <w:pStyle w:val="a6"/>
        <w:numPr>
          <w:ilvl w:val="0"/>
          <w:numId w:val="21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6E415D">
        <w:rPr>
          <w:rFonts w:ascii="Times New Roman" w:hAnsi="Times New Roman" w:cs="Times New Roman"/>
          <w:sz w:val="28"/>
          <w:szCs w:val="28"/>
        </w:rPr>
        <w:t xml:space="preserve">нумерационный </w:t>
      </w:r>
    </w:p>
    <w:p w:rsidR="00D056E4" w:rsidRDefault="00D056E4" w:rsidP="00D056E4">
      <w:pPr>
        <w:pStyle w:val="a6"/>
        <w:numPr>
          <w:ilvl w:val="0"/>
          <w:numId w:val="21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6E415D">
        <w:rPr>
          <w:rFonts w:ascii="Times New Roman" w:hAnsi="Times New Roman" w:cs="Times New Roman"/>
          <w:sz w:val="28"/>
          <w:szCs w:val="28"/>
        </w:rPr>
        <w:t>по разделам работы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располагается материал на русском языке</w:t>
      </w:r>
      <w:r w:rsidRPr="006E415D">
        <w:rPr>
          <w:rFonts w:ascii="Times New Roman" w:hAnsi="Times New Roman" w:cs="Times New Roman"/>
          <w:sz w:val="28"/>
          <w:szCs w:val="28"/>
        </w:rPr>
        <w:t xml:space="preserve"> или языка с кириллическим алфавитом; затем в порядке латинского алфавита литература на иностранных языках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6E4" w:rsidRPr="004524C0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7F37">
        <w:rPr>
          <w:rFonts w:ascii="Times New Roman" w:hAnsi="Times New Roman" w:cs="Times New Roman"/>
          <w:i/>
          <w:sz w:val="28"/>
          <w:szCs w:val="28"/>
        </w:rPr>
        <w:t>Описание всегда пишется на том языке на котором выпушена литература.</w:t>
      </w: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97115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Наглядные примеры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, интересные варианты</w:t>
      </w: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524C0"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 wp14:anchorId="35E25152" wp14:editId="46567CD9">
            <wp:simplePos x="0" y="0"/>
            <wp:positionH relativeFrom="column">
              <wp:posOffset>1004129</wp:posOffset>
            </wp:positionH>
            <wp:positionV relativeFrom="paragraph">
              <wp:posOffset>140653</wp:posOffset>
            </wp:positionV>
            <wp:extent cx="2362126" cy="1771753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26" cy="177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570638" w:rsidRDefault="00570638" w:rsidP="00EB1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 литературой, интересы читателей. Для более глубокого изучения темы, по возможности, можно обратиться к профессионалам, более компетентным и информационно подкованным специалистам. Чем больше материала вы подготовите и изучите, тем качественнее будет выполнена работа.</w:t>
      </w:r>
    </w:p>
    <w:p w:rsidR="00570638" w:rsidRDefault="00570638" w:rsidP="00EB1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C4D" w:rsidRDefault="00570638" w:rsidP="00117F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638">
        <w:rPr>
          <w:rFonts w:ascii="Times New Roman" w:hAnsi="Times New Roman" w:cs="Times New Roman"/>
          <w:b/>
          <w:sz w:val="28"/>
          <w:szCs w:val="28"/>
        </w:rPr>
        <w:t>Составление плана-проспекта</w:t>
      </w:r>
    </w:p>
    <w:p w:rsidR="00117F1B" w:rsidRPr="00117F1B" w:rsidRDefault="00117F1B" w:rsidP="00117F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638" w:rsidRPr="00184F93" w:rsidRDefault="00570638" w:rsidP="002C00A3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F93">
        <w:rPr>
          <w:rFonts w:ascii="Times New Roman" w:hAnsi="Times New Roman" w:cs="Times New Roman"/>
          <w:i/>
          <w:sz w:val="28"/>
          <w:szCs w:val="28"/>
        </w:rPr>
        <w:t>План-проспект – основной документ, определяющий структуру указателя и включает в себя:</w:t>
      </w:r>
    </w:p>
    <w:p w:rsidR="00570638" w:rsidRPr="002C00A3" w:rsidRDefault="00570638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Целевое и читательское назначение (позволяет определить дальнейшую структуру и оформление)</w:t>
      </w:r>
    </w:p>
    <w:p w:rsidR="00570638" w:rsidRPr="002C00A3" w:rsidRDefault="00570638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C62FEC" w:rsidRPr="002C00A3">
        <w:rPr>
          <w:rFonts w:ascii="Times New Roman" w:hAnsi="Times New Roman" w:cs="Times New Roman"/>
          <w:sz w:val="28"/>
          <w:szCs w:val="28"/>
        </w:rPr>
        <w:t>границы пособия (полный охват темы или конкретный</w:t>
      </w:r>
      <w:r w:rsidR="00C62FEC" w:rsidRPr="002C00A3">
        <w:rPr>
          <w:rFonts w:ascii="Times New Roman" w:hAnsi="Times New Roman" w:cs="Times New Roman"/>
          <w:sz w:val="28"/>
          <w:szCs w:val="28"/>
        </w:rPr>
        <w:tab/>
        <w:t xml:space="preserve"> подраздел)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Хронологические рамки (временной охват с учетом важности документов и сроков старения изданий)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Вид издания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Структура библиографической записи (будет ли только библиографическая запись или она будет сопровождаться аннотацией или рефератом)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Способ группировки материалов (алфавитная, хронологическая, систематическая или тематическая)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Перечень важнейших разделов, рубрик и подрубрик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Определяется состав справочно-поискового аппарата пособия (предисловие, вспомогательные указатели, приложения, вступительной статьи)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Определить предполагаемый объем пособия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Обозначить круг участников (составителей)</w:t>
      </w:r>
    </w:p>
    <w:p w:rsidR="00C62FEC" w:rsidRPr="002C00A3" w:rsidRDefault="00C62FEC" w:rsidP="002C00A3">
      <w:pPr>
        <w:pStyle w:val="a6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Сроки</w:t>
      </w:r>
      <w:r w:rsidR="002C00A3" w:rsidRPr="002C00A3">
        <w:rPr>
          <w:rFonts w:ascii="Times New Roman" w:hAnsi="Times New Roman" w:cs="Times New Roman"/>
          <w:sz w:val="28"/>
          <w:szCs w:val="28"/>
        </w:rPr>
        <w:t xml:space="preserve"> завершения работы</w:t>
      </w:r>
      <w:r w:rsidRPr="002C0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10A" w:rsidRDefault="005F610A" w:rsidP="00117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F93" w:rsidRPr="00C44A16" w:rsidRDefault="00EB1C4D" w:rsidP="00C62FE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A16">
        <w:rPr>
          <w:rFonts w:ascii="Times New Roman" w:hAnsi="Times New Roman" w:cs="Times New Roman"/>
          <w:b/>
          <w:sz w:val="28"/>
          <w:szCs w:val="28"/>
        </w:rPr>
        <w:lastRenderedPageBreak/>
        <w:t>Выявление литературы по теме источников</w:t>
      </w:r>
    </w:p>
    <w:p w:rsidR="00965F2D" w:rsidRDefault="00965F2D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09D" w:rsidRDefault="008208B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определение источников </w:t>
      </w:r>
      <w:r w:rsidR="00C64841">
        <w:rPr>
          <w:rFonts w:ascii="Times New Roman" w:hAnsi="Times New Roman" w:cs="Times New Roman"/>
          <w:sz w:val="28"/>
          <w:szCs w:val="28"/>
        </w:rPr>
        <w:t>поиска литературы (каталоги, библиотеки, разделы книжного фонда и др.), ее оценкой для дальнейшей обработки.</w:t>
      </w:r>
    </w:p>
    <w:p w:rsidR="00117F1B" w:rsidRDefault="00117F1B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1B" w:rsidRPr="00483644" w:rsidRDefault="00EE2701" w:rsidP="00EE270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3644">
        <w:rPr>
          <w:rFonts w:ascii="Times New Roman" w:hAnsi="Times New Roman" w:cs="Times New Roman"/>
          <w:b/>
          <w:color w:val="C00000"/>
          <w:sz w:val="28"/>
          <w:szCs w:val="28"/>
        </w:rPr>
        <w:t>Основной этап</w:t>
      </w:r>
    </w:p>
    <w:p w:rsidR="00483644" w:rsidRDefault="00483644" w:rsidP="00483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644" w:rsidRDefault="00EF197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Аналитический </w:t>
      </w:r>
      <w:r w:rsidR="00483644" w:rsidRPr="00483644">
        <w:rPr>
          <w:rFonts w:ascii="Times New Roman" w:hAnsi="Times New Roman" w:cs="Times New Roman"/>
          <w:b/>
          <w:sz w:val="28"/>
          <w:szCs w:val="28"/>
        </w:rPr>
        <w:t>этап</w:t>
      </w:r>
      <w:r w:rsidR="004836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3644" w:rsidRDefault="0048364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общий библиографический анализ документов (изучение документов, отбор наиболее ценных)</w:t>
      </w:r>
    </w:p>
    <w:p w:rsidR="00483644" w:rsidRDefault="0048364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уточнение библиографической записи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БЗ в соответствии с ГОСТом)</w:t>
      </w:r>
    </w:p>
    <w:p w:rsidR="00483644" w:rsidRDefault="0048364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аннотирование или реферирование (составление аннотаций или рефератов к БЗ, если они будут включены в указатель)</w:t>
      </w:r>
    </w:p>
    <w:p w:rsidR="00483644" w:rsidRDefault="0048364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3644" w:rsidRPr="00EF1974" w:rsidRDefault="00EF197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Синтетический </w:t>
      </w:r>
      <w:r w:rsidR="00483644" w:rsidRPr="00EF1974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483644" w:rsidRDefault="0048364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окончательный отбор документов, определение структуры </w:t>
      </w:r>
      <w:r w:rsidR="00417F5A">
        <w:rPr>
          <w:rFonts w:ascii="Times New Roman" w:hAnsi="Times New Roman" w:cs="Times New Roman"/>
          <w:sz w:val="28"/>
          <w:szCs w:val="28"/>
        </w:rPr>
        <w:t>пособия</w:t>
      </w:r>
    </w:p>
    <w:p w:rsidR="00483644" w:rsidRDefault="00483644" w:rsidP="00483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группировка библиографических записей (</w:t>
      </w:r>
      <w:r w:rsidRPr="00483644">
        <w:rPr>
          <w:rFonts w:ascii="Times New Roman" w:hAnsi="Times New Roman" w:cs="Times New Roman"/>
          <w:i/>
          <w:sz w:val="28"/>
          <w:szCs w:val="28"/>
        </w:rPr>
        <w:t>Формальная группировка</w:t>
      </w:r>
      <w:r w:rsidRPr="004836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3644">
        <w:rPr>
          <w:rFonts w:ascii="Times New Roman" w:hAnsi="Times New Roman" w:cs="Times New Roman"/>
          <w:sz w:val="28"/>
          <w:szCs w:val="28"/>
        </w:rPr>
        <w:t>обеспечивает поиск документов по внешнему признаку: автору, заглав</w:t>
      </w:r>
      <w:r>
        <w:rPr>
          <w:rFonts w:ascii="Times New Roman" w:hAnsi="Times New Roman" w:cs="Times New Roman"/>
          <w:sz w:val="28"/>
          <w:szCs w:val="28"/>
        </w:rPr>
        <w:t xml:space="preserve">ию, виду и месту издания и т.д. </w:t>
      </w:r>
      <w:r w:rsidRPr="00483644">
        <w:rPr>
          <w:rFonts w:ascii="Times New Roman" w:hAnsi="Times New Roman" w:cs="Times New Roman"/>
          <w:i/>
          <w:sz w:val="28"/>
          <w:szCs w:val="28"/>
        </w:rPr>
        <w:t>Содержательная группировка</w:t>
      </w:r>
      <w:r w:rsidRPr="00483644">
        <w:rPr>
          <w:rFonts w:ascii="Times New Roman" w:hAnsi="Times New Roman" w:cs="Times New Roman"/>
          <w:sz w:val="28"/>
          <w:szCs w:val="28"/>
        </w:rPr>
        <w:t xml:space="preserve"> предполагает обращение библиографа к аннотациям или рефератам и распределение материала по темам.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644">
        <w:rPr>
          <w:rFonts w:ascii="Times New Roman" w:hAnsi="Times New Roman" w:cs="Times New Roman"/>
          <w:i/>
          <w:sz w:val="28"/>
          <w:szCs w:val="28"/>
        </w:rPr>
        <w:t>Рекомендательная группировка</w:t>
      </w:r>
      <w:r w:rsidRPr="00483644">
        <w:rPr>
          <w:rFonts w:ascii="Times New Roman" w:hAnsi="Times New Roman" w:cs="Times New Roman"/>
          <w:sz w:val="28"/>
          <w:szCs w:val="28"/>
        </w:rPr>
        <w:t xml:space="preserve"> преследует цели руководства чтением, несет педагогическую направленность, и может быть осуществлена в различных вариантах от общего к частному, от простого к сложному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83644">
        <w:rPr>
          <w:rFonts w:ascii="Times New Roman" w:hAnsi="Times New Roman" w:cs="Times New Roman"/>
          <w:sz w:val="28"/>
          <w:szCs w:val="28"/>
        </w:rPr>
        <w:t>.</w:t>
      </w:r>
    </w:p>
    <w:p w:rsidR="00483644" w:rsidRPr="00483644" w:rsidRDefault="00EF197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</w:t>
      </w:r>
      <w:r w:rsidR="00417F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часто в </w:t>
      </w:r>
      <w:r w:rsidR="00417F5A">
        <w:rPr>
          <w:rFonts w:ascii="Times New Roman" w:hAnsi="Times New Roman" w:cs="Times New Roman"/>
          <w:sz w:val="28"/>
          <w:szCs w:val="28"/>
        </w:rPr>
        <w:t>пособиях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смешанная группировка, сочетающая несколько вариантов. </w:t>
      </w:r>
    </w:p>
    <w:p w:rsidR="00483644" w:rsidRPr="005F409D" w:rsidRDefault="0048364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цитаты и т.д. Тексты описания документов должны соединяться </w:t>
      </w:r>
      <w:r w:rsidRPr="00EF7E53">
        <w:rPr>
          <w:rFonts w:ascii="Times New Roman" w:hAnsi="Times New Roman" w:cs="Times New Roman"/>
          <w:i/>
          <w:sz w:val="28"/>
          <w:szCs w:val="28"/>
        </w:rPr>
        <w:t>связками</w:t>
      </w:r>
      <w:r>
        <w:rPr>
          <w:rFonts w:ascii="Times New Roman" w:hAnsi="Times New Roman" w:cs="Times New Roman"/>
          <w:sz w:val="28"/>
          <w:szCs w:val="28"/>
        </w:rPr>
        <w:t xml:space="preserve"> – логическими переходами от одной книги к другой. Обязательно должно быть представлено библиографическое описание документа со всеми выходными данными. 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832CE">
        <w:rPr>
          <w:rFonts w:ascii="Times New Roman" w:hAnsi="Times New Roman" w:cs="Times New Roman"/>
          <w:b/>
          <w:sz w:val="28"/>
          <w:szCs w:val="28"/>
        </w:rPr>
        <w:t>заключении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подвести итоги и сделать выводы, пригласить читателя в библиотеку, указать адрес и время работы.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Письменный  обзор можно оформлять в разных физических формах (буклетом, книжечкой, закладкой и др.) в зависимости от желания и возможностей. Если формы предусматривают титульный лист, оформить его необходимо в соответствии с требованиями (обязательно указать название организации, название обзора, город и год издания), в конце обзора необходимо указать составителя, контактные данные организации, время работы.</w:t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 wp14:anchorId="53D0660B" wp14:editId="7CE79E77">
            <wp:simplePos x="0" y="0"/>
            <wp:positionH relativeFrom="column">
              <wp:posOffset>2724539</wp:posOffset>
            </wp:positionH>
            <wp:positionV relativeFrom="paragraph">
              <wp:posOffset>147019</wp:posOffset>
            </wp:positionV>
            <wp:extent cx="1194318" cy="2242487"/>
            <wp:effectExtent l="0" t="0" r="6350" b="5715"/>
            <wp:wrapNone/>
            <wp:docPr id="4" name="Рисунок 4" descr="C:\Users\User8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8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r="35223"/>
                    <a:stretch/>
                  </pic:blipFill>
                  <pic:spPr bwMode="auto">
                    <a:xfrm>
                      <a:off x="0" y="0"/>
                      <a:ext cx="1194318" cy="22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5CB73FB4" wp14:editId="7D13BB9F">
            <wp:simplePos x="0" y="0"/>
            <wp:positionH relativeFrom="column">
              <wp:posOffset>532130</wp:posOffset>
            </wp:positionH>
            <wp:positionV relativeFrom="paragraph">
              <wp:posOffset>149860</wp:posOffset>
            </wp:positionV>
            <wp:extent cx="1278255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246" y="21502"/>
                <wp:lineTo x="21246" y="0"/>
                <wp:lineTo x="0" y="0"/>
              </wp:wrapPolygon>
            </wp:wrapTight>
            <wp:docPr id="2" name="Рисунок 2" descr="C:\Users\User8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2"/>
                    <a:stretch/>
                  </pic:blipFill>
                  <pic:spPr bwMode="auto">
                    <a:xfrm>
                      <a:off x="0" y="0"/>
                      <a:ext cx="127825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606" w:rsidRDefault="00AA0606" w:rsidP="00AA060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A16" w:rsidRDefault="00C44A16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4A16" w:rsidRDefault="00C44A16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4A16" w:rsidRDefault="00C44A16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4A16" w:rsidRDefault="00C44A16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4A16" w:rsidRDefault="00C44A16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both"/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noProof/>
          <w:lang w:eastAsia="ru-RU"/>
        </w:rPr>
      </w:pPr>
      <w:r w:rsidRPr="001E3D6E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094DDA81" wp14:editId="0AC4474E">
            <wp:simplePos x="0" y="0"/>
            <wp:positionH relativeFrom="column">
              <wp:posOffset>3043451</wp:posOffset>
            </wp:positionH>
            <wp:positionV relativeFrom="paragraph">
              <wp:posOffset>-35351</wp:posOffset>
            </wp:positionV>
            <wp:extent cx="1295400" cy="1628140"/>
            <wp:effectExtent l="190500" t="190500" r="190500" b="1816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5" t="17920" r="33658" b="11127"/>
                    <a:stretch/>
                  </pic:blipFill>
                  <pic:spPr bwMode="auto">
                    <a:xfrm>
                      <a:off x="0" y="0"/>
                      <a:ext cx="1295400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840"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 wp14:anchorId="26F036E8" wp14:editId="68772544">
            <wp:simplePos x="0" y="0"/>
            <wp:positionH relativeFrom="column">
              <wp:posOffset>1528549</wp:posOffset>
            </wp:positionH>
            <wp:positionV relativeFrom="paragraph">
              <wp:posOffset>-42252</wp:posOffset>
            </wp:positionV>
            <wp:extent cx="1409877" cy="1628335"/>
            <wp:effectExtent l="190500" t="190500" r="190500" b="1816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8" t="23887" r="33669" b="5131"/>
                    <a:stretch/>
                  </pic:blipFill>
                  <pic:spPr bwMode="auto">
                    <a:xfrm>
                      <a:off x="0" y="0"/>
                      <a:ext cx="1409877" cy="162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3BB"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3DDD8A61" wp14:editId="77127B8F">
            <wp:simplePos x="0" y="0"/>
            <wp:positionH relativeFrom="column">
              <wp:posOffset>67945</wp:posOffset>
            </wp:positionH>
            <wp:positionV relativeFrom="paragraph">
              <wp:posOffset>-50108</wp:posOffset>
            </wp:positionV>
            <wp:extent cx="1315085" cy="1635125"/>
            <wp:effectExtent l="190500" t="190500" r="189865" b="1936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5" t="20377" r="34843" b="7598"/>
                    <a:stretch/>
                  </pic:blipFill>
                  <pic:spPr bwMode="auto">
                    <a:xfrm>
                      <a:off x="0" y="0"/>
                      <a:ext cx="131508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numPr>
          <w:ilvl w:val="0"/>
          <w:numId w:val="22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основной частью размещаются дополнительные указатели.</w:t>
      </w:r>
    </w:p>
    <w:p w:rsidR="00D056E4" w:rsidRDefault="00D056E4" w:rsidP="00D056E4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 w:rsidRPr="001E3D6E"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 wp14:anchorId="1B1B125D" wp14:editId="789C4589">
            <wp:simplePos x="0" y="0"/>
            <wp:positionH relativeFrom="column">
              <wp:posOffset>71532</wp:posOffset>
            </wp:positionH>
            <wp:positionV relativeFrom="paragraph">
              <wp:posOffset>123190</wp:posOffset>
            </wp:positionV>
            <wp:extent cx="1278294" cy="1611188"/>
            <wp:effectExtent l="190500" t="190500" r="188595" b="198755"/>
            <wp:wrapTight wrapText="bothSides">
              <wp:wrapPolygon edited="0">
                <wp:start x="644" y="-2554"/>
                <wp:lineTo x="-3219" y="-2043"/>
                <wp:lineTo x="-3219" y="20944"/>
                <wp:lineTo x="-2253" y="22477"/>
                <wp:lineTo x="322" y="23499"/>
                <wp:lineTo x="644" y="24009"/>
                <wp:lineTo x="20602" y="24009"/>
                <wp:lineTo x="20924" y="23499"/>
                <wp:lineTo x="23499" y="22477"/>
                <wp:lineTo x="24465" y="18646"/>
                <wp:lineTo x="24465" y="2043"/>
                <wp:lineTo x="20924" y="-1788"/>
                <wp:lineTo x="20602" y="-2554"/>
                <wp:lineTo x="644" y="-255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1" t="18976" r="34250" b="7966"/>
                    <a:stretch/>
                  </pic:blipFill>
                  <pic:spPr bwMode="auto">
                    <a:xfrm>
                      <a:off x="0" y="0"/>
                      <a:ext cx="1278294" cy="161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E4" w:rsidRDefault="00D056E4" w:rsidP="00D056E4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pStyle w:val="a6"/>
        <w:numPr>
          <w:ilvl w:val="0"/>
          <w:numId w:val="22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указываем дополнительную информацию о составителях, редакторах, художниках,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экземплярности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тираже и т.д.</w:t>
      </w:r>
    </w:p>
    <w:p w:rsidR="00D056E4" w:rsidRDefault="00D056E4" w:rsidP="00D056E4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</w:p>
    <w:p w:rsidR="00D056E4" w:rsidRDefault="00D056E4" w:rsidP="00D056E4">
      <w:pPr>
        <w:spacing w:after="0" w:line="240" w:lineRule="auto"/>
        <w:ind w:right="21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F7E53">
        <w:rPr>
          <w:rFonts w:ascii="Times New Roman" w:hAnsi="Times New Roman" w:cs="Times New Roman"/>
          <w:b/>
          <w:color w:val="C00000"/>
          <w:sz w:val="28"/>
          <w:szCs w:val="28"/>
        </w:rPr>
        <w:t>Библиографический обзор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371BC">
        <w:rPr>
          <w:rFonts w:ascii="Times New Roman" w:hAnsi="Times New Roman" w:cs="Times New Roman"/>
          <w:sz w:val="28"/>
          <w:szCs w:val="28"/>
        </w:rPr>
        <w:t xml:space="preserve">(рассматривается письменный обзор) </w:t>
      </w:r>
      <w:r w:rsidRPr="00EF7E5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связное повествование о документах, посвященное определенной теме, книге, писателю и т.д. Обзор состоит из </w:t>
      </w:r>
      <w:r w:rsidRPr="00EF7E53">
        <w:rPr>
          <w:rFonts w:ascii="Times New Roman" w:hAnsi="Times New Roman" w:cs="Times New Roman"/>
          <w:b/>
          <w:sz w:val="28"/>
          <w:szCs w:val="28"/>
        </w:rPr>
        <w:t xml:space="preserve">вступительной части </w:t>
      </w:r>
      <w:r>
        <w:rPr>
          <w:rFonts w:ascii="Times New Roman" w:hAnsi="Times New Roman" w:cs="Times New Roman"/>
          <w:sz w:val="28"/>
          <w:szCs w:val="28"/>
        </w:rPr>
        <w:t xml:space="preserve">– раскрывает актуальность темы, обосновывает ее. Вступительная часть должна быть интересной для читателя, можно использовать цитаты, примеры, мнения автора и другие приемы. </w:t>
      </w:r>
    </w:p>
    <w:p w:rsidR="00D056E4" w:rsidRDefault="00D056E4" w:rsidP="00D056E4">
      <w:pPr>
        <w:spacing w:after="0" w:line="240" w:lineRule="auto"/>
        <w:ind w:right="212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F7E53">
        <w:rPr>
          <w:rFonts w:ascii="Times New Roman" w:hAnsi="Times New Roman" w:cs="Times New Roman"/>
          <w:b/>
          <w:sz w:val="28"/>
          <w:szCs w:val="28"/>
        </w:rPr>
        <w:t>основной части</w:t>
      </w:r>
      <w:r>
        <w:rPr>
          <w:rFonts w:ascii="Times New Roman" w:hAnsi="Times New Roman" w:cs="Times New Roman"/>
          <w:sz w:val="28"/>
          <w:szCs w:val="28"/>
        </w:rPr>
        <w:t xml:space="preserve"> рассказывается о самих документах. Не нужно пересказывать текст, а необходимо интересно заинтриговать читателя, используя примеры из текстов, </w:t>
      </w:r>
    </w:p>
    <w:p w:rsidR="00C44A16" w:rsidRDefault="00C44A16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974" w:rsidRDefault="00EF1974" w:rsidP="00D056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417F5A" w:rsidRPr="00417F5A" w:rsidRDefault="00417F5A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справочного аппарата (написание предисловия, вступительной статьи, вспомогательных указателей, приложения, оглавления, методических советов)</w:t>
      </w:r>
    </w:p>
    <w:p w:rsidR="00EF1974" w:rsidRDefault="00417F5A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редактирование библиографического пособия </w:t>
      </w:r>
      <w:r w:rsidR="00143D10">
        <w:rPr>
          <w:rFonts w:ascii="Times New Roman" w:hAnsi="Times New Roman" w:cs="Times New Roman"/>
          <w:sz w:val="28"/>
          <w:szCs w:val="28"/>
        </w:rPr>
        <w:t>(происходит сравнение с планом-проспектом, уточняется читательское назначение, вычитываются тексты на правильность написания и стилистическую грамотность, проверяются библиографическое описание документов, все должно соответствовать ГОСТам)</w:t>
      </w:r>
    </w:p>
    <w:p w:rsidR="00143D10" w:rsidRPr="00417F5A" w:rsidRDefault="00143D10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оформление библиографического пособия (составление титульного листа, </w:t>
      </w:r>
      <w:r w:rsidR="003164E9">
        <w:rPr>
          <w:rFonts w:ascii="Times New Roman" w:hAnsi="Times New Roman" w:cs="Times New Roman"/>
          <w:sz w:val="28"/>
          <w:szCs w:val="28"/>
        </w:rPr>
        <w:t xml:space="preserve">на котором указываются: </w:t>
      </w:r>
      <w:r w:rsidRPr="00143D10">
        <w:rPr>
          <w:rFonts w:ascii="Times New Roman" w:hAnsi="Times New Roman" w:cs="Times New Roman"/>
          <w:sz w:val="28"/>
          <w:szCs w:val="28"/>
        </w:rPr>
        <w:t xml:space="preserve">название организации, отдел, заглавие указателя, вид издания (или тип </w:t>
      </w:r>
      <w:r w:rsidR="003164E9">
        <w:rPr>
          <w:rFonts w:ascii="Times New Roman" w:hAnsi="Times New Roman" w:cs="Times New Roman"/>
          <w:sz w:val="28"/>
          <w:szCs w:val="28"/>
        </w:rPr>
        <w:t>пособия), место и год издания; н</w:t>
      </w:r>
      <w:r w:rsidRPr="00143D10">
        <w:rPr>
          <w:rFonts w:ascii="Times New Roman" w:hAnsi="Times New Roman" w:cs="Times New Roman"/>
          <w:sz w:val="28"/>
          <w:szCs w:val="28"/>
        </w:rPr>
        <w:t>а обороте титульного листа следует указывать составителей и оформителей, библиографическую запись документа, индексы библиографической</w:t>
      </w:r>
      <w:r w:rsidR="003164E9">
        <w:rPr>
          <w:rFonts w:ascii="Times New Roman" w:hAnsi="Times New Roman" w:cs="Times New Roman"/>
          <w:sz w:val="28"/>
          <w:szCs w:val="28"/>
        </w:rPr>
        <w:t xml:space="preserve"> классификации и авторский знак; составляется оглавление, определяется стиль и шрифт, осуществляется художественное оформление пособия).</w:t>
      </w:r>
    </w:p>
    <w:p w:rsidR="00EF1974" w:rsidRDefault="00EF197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974" w:rsidRDefault="00EF197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974" w:rsidRPr="00345198" w:rsidRDefault="00345198" w:rsidP="0034519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45198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Практические рекомендации</w:t>
      </w:r>
    </w:p>
    <w:p w:rsidR="00C44A16" w:rsidRDefault="00C44A16" w:rsidP="008333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091F" w:rsidRDefault="00E93954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03E7">
        <w:rPr>
          <w:rFonts w:ascii="Times New Roman" w:hAnsi="Times New Roman" w:cs="Times New Roman"/>
          <w:b/>
          <w:i/>
          <w:sz w:val="28"/>
          <w:szCs w:val="28"/>
        </w:rPr>
        <w:t xml:space="preserve">К основным (традиционным) печатным библиографическим пособиям относятся: </w:t>
      </w:r>
    </w:p>
    <w:p w:rsidR="00345198" w:rsidRPr="005503E7" w:rsidRDefault="00345198" w:rsidP="005503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091F" w:rsidRPr="00C2091F" w:rsidRDefault="00BB0561" w:rsidP="00C2091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91F">
        <w:rPr>
          <w:rFonts w:ascii="Times New Roman" w:hAnsi="Times New Roman" w:cs="Times New Roman"/>
          <w:sz w:val="28"/>
          <w:szCs w:val="28"/>
        </w:rPr>
        <w:t xml:space="preserve">библиографический указатель, </w:t>
      </w:r>
    </w:p>
    <w:p w:rsidR="00C2091F" w:rsidRPr="00C2091F" w:rsidRDefault="00BB0561" w:rsidP="00C2091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91F">
        <w:rPr>
          <w:rFonts w:ascii="Times New Roman" w:hAnsi="Times New Roman" w:cs="Times New Roman"/>
          <w:sz w:val="28"/>
          <w:szCs w:val="28"/>
        </w:rPr>
        <w:t>библиографический обз</w:t>
      </w:r>
      <w:r w:rsidR="00C2091F" w:rsidRPr="00C2091F">
        <w:rPr>
          <w:rFonts w:ascii="Times New Roman" w:hAnsi="Times New Roman" w:cs="Times New Roman"/>
          <w:sz w:val="28"/>
          <w:szCs w:val="28"/>
        </w:rPr>
        <w:t xml:space="preserve">ор </w:t>
      </w:r>
      <w:r w:rsidRPr="00C20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F1C" w:rsidRPr="00984C77" w:rsidRDefault="00BB0561" w:rsidP="002B7E45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91F">
        <w:rPr>
          <w:rFonts w:ascii="Times New Roman" w:hAnsi="Times New Roman" w:cs="Times New Roman"/>
          <w:sz w:val="28"/>
          <w:szCs w:val="28"/>
        </w:rPr>
        <w:t xml:space="preserve">библиографический список. </w:t>
      </w:r>
      <w:r w:rsidR="00E93954" w:rsidRPr="00C20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3C5" w:rsidRPr="000D5FE0" w:rsidRDefault="00DA33C5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198" w:rsidRDefault="00345198" w:rsidP="002B7E4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56C9" w:rsidRDefault="001056C9" w:rsidP="002B7E4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56C9" w:rsidRDefault="001056C9" w:rsidP="002B7E4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4126E" w:rsidRDefault="00984C77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3E7">
        <w:rPr>
          <w:rFonts w:ascii="Times New Roman" w:hAnsi="Times New Roman" w:cs="Times New Roman"/>
          <w:b/>
          <w:color w:val="C00000"/>
          <w:sz w:val="28"/>
          <w:szCs w:val="28"/>
        </w:rPr>
        <w:t>Библиографический указатель</w:t>
      </w:r>
      <w:r w:rsidRPr="005503E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984C77">
        <w:rPr>
          <w:rFonts w:ascii="Times New Roman" w:hAnsi="Times New Roman" w:cs="Times New Roman"/>
          <w:sz w:val="28"/>
          <w:szCs w:val="28"/>
        </w:rPr>
        <w:t>отличаетс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84C77">
        <w:rPr>
          <w:rFonts w:ascii="Times New Roman" w:hAnsi="Times New Roman" w:cs="Times New Roman"/>
          <w:sz w:val="28"/>
          <w:szCs w:val="28"/>
        </w:rPr>
        <w:t xml:space="preserve"> сложной структурой</w:t>
      </w:r>
      <w:r w:rsidR="00702836">
        <w:rPr>
          <w:rFonts w:ascii="Times New Roman" w:hAnsi="Times New Roman" w:cs="Times New Roman"/>
          <w:sz w:val="28"/>
          <w:szCs w:val="28"/>
        </w:rPr>
        <w:t>, имеет разделы и подраздел</w:t>
      </w:r>
      <w:r w:rsidR="00667FA8">
        <w:rPr>
          <w:rFonts w:ascii="Times New Roman" w:hAnsi="Times New Roman" w:cs="Times New Roman"/>
          <w:sz w:val="28"/>
          <w:szCs w:val="28"/>
        </w:rPr>
        <w:t>ы, сопровождается предисловием или содержанием, имеет вспомогательные указатели. Чем шире справочно-поисковый аппарат указателя, тем шире его поисковые возможности</w:t>
      </w:r>
      <w:r w:rsidR="00687227">
        <w:rPr>
          <w:rFonts w:ascii="Times New Roman" w:hAnsi="Times New Roman" w:cs="Times New Roman"/>
          <w:sz w:val="28"/>
          <w:szCs w:val="28"/>
        </w:rPr>
        <w:t xml:space="preserve">. Количество библиографических записей может быть неограниченно.  </w:t>
      </w:r>
    </w:p>
    <w:p w:rsidR="002E2AFA" w:rsidRDefault="002E2AFA" w:rsidP="002B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AFA" w:rsidRPr="00804F92" w:rsidRDefault="002E2AFA" w:rsidP="002E2AF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4F92">
        <w:rPr>
          <w:rFonts w:ascii="Times New Roman" w:hAnsi="Times New Roman" w:cs="Times New Roman"/>
          <w:i/>
          <w:sz w:val="28"/>
          <w:szCs w:val="28"/>
        </w:rPr>
        <w:t>Пример: (печатные катало</w:t>
      </w:r>
      <w:r w:rsidR="0029336F" w:rsidRPr="00804F92">
        <w:rPr>
          <w:rFonts w:ascii="Times New Roman" w:hAnsi="Times New Roman" w:cs="Times New Roman"/>
          <w:i/>
          <w:sz w:val="28"/>
          <w:szCs w:val="28"/>
        </w:rPr>
        <w:t xml:space="preserve">ги, годовые планы издательств, </w:t>
      </w:r>
      <w:r w:rsidRPr="00804F92">
        <w:rPr>
          <w:rFonts w:ascii="Times New Roman" w:hAnsi="Times New Roman" w:cs="Times New Roman"/>
          <w:i/>
          <w:sz w:val="28"/>
          <w:szCs w:val="28"/>
        </w:rPr>
        <w:t>издательские каталоги</w:t>
      </w:r>
      <w:r w:rsidR="0029336F" w:rsidRPr="00804F92">
        <w:rPr>
          <w:rFonts w:ascii="Times New Roman" w:hAnsi="Times New Roman" w:cs="Times New Roman"/>
          <w:i/>
          <w:sz w:val="28"/>
          <w:szCs w:val="28"/>
        </w:rPr>
        <w:t xml:space="preserve">, библиографические бюллетени, </w:t>
      </w:r>
      <w:r w:rsidRPr="00804F92">
        <w:rPr>
          <w:rFonts w:ascii="Times New Roman" w:hAnsi="Times New Roman" w:cs="Times New Roman"/>
          <w:i/>
          <w:sz w:val="28"/>
          <w:szCs w:val="28"/>
        </w:rPr>
        <w:t>«летописи» кн</w:t>
      </w:r>
      <w:r w:rsidR="0029336F" w:rsidRPr="00804F92">
        <w:rPr>
          <w:rFonts w:ascii="Times New Roman" w:hAnsi="Times New Roman" w:cs="Times New Roman"/>
          <w:i/>
          <w:sz w:val="28"/>
          <w:szCs w:val="28"/>
        </w:rPr>
        <w:t xml:space="preserve">ижных палат, библиографические </w:t>
      </w:r>
      <w:r w:rsidRPr="00804F92">
        <w:rPr>
          <w:rFonts w:ascii="Times New Roman" w:hAnsi="Times New Roman" w:cs="Times New Roman"/>
          <w:i/>
          <w:sz w:val="28"/>
          <w:szCs w:val="28"/>
        </w:rPr>
        <w:t>указатели</w:t>
      </w:r>
      <w:r w:rsidR="0029336F" w:rsidRPr="00804F92">
        <w:rPr>
          <w:rFonts w:ascii="Times New Roman" w:hAnsi="Times New Roman" w:cs="Times New Roman"/>
          <w:i/>
          <w:sz w:val="28"/>
          <w:szCs w:val="28"/>
        </w:rPr>
        <w:t>)</w:t>
      </w:r>
    </w:p>
    <w:p w:rsidR="0029336F" w:rsidRDefault="00345198" w:rsidP="002E2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-133531</wp:posOffset>
            </wp:positionH>
            <wp:positionV relativeFrom="paragraph">
              <wp:posOffset>116775</wp:posOffset>
            </wp:positionV>
            <wp:extent cx="1274445" cy="1626870"/>
            <wp:effectExtent l="190500" t="190500" r="192405" b="1828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5" t="16099" r="33400" b="5180"/>
                    <a:stretch/>
                  </pic:blipFill>
                  <pic:spPr bwMode="auto">
                    <a:xfrm>
                      <a:off x="0" y="0"/>
                      <a:ext cx="127444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F92" w:rsidRDefault="00804F92" w:rsidP="002E2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F92" w:rsidRDefault="00804F92" w:rsidP="002E2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36F" w:rsidRPr="001056C9" w:rsidRDefault="009C1FE6" w:rsidP="001056C9">
      <w:pPr>
        <w:pStyle w:val="a6"/>
        <w:numPr>
          <w:ilvl w:val="0"/>
          <w:numId w:val="22"/>
        </w:numPr>
        <w:spacing w:after="0" w:line="240" w:lineRule="auto"/>
        <w:ind w:left="2268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056C9">
        <w:rPr>
          <w:rFonts w:ascii="Times New Roman" w:hAnsi="Times New Roman" w:cs="Times New Roman"/>
          <w:sz w:val="28"/>
          <w:szCs w:val="28"/>
        </w:rPr>
        <w:t>На обложке в верхней части по центру пишем название организации, в центре – название указателя, в низу – место издания год издания.</w:t>
      </w:r>
    </w:p>
    <w:p w:rsidR="009C1FE6" w:rsidRDefault="009C1FE6" w:rsidP="001056C9">
      <w:pPr>
        <w:spacing w:after="0" w:line="240" w:lineRule="auto"/>
        <w:ind w:left="2268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C1FE6" w:rsidRDefault="009C1FE6" w:rsidP="002E2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F92" w:rsidRDefault="00345198" w:rsidP="001056C9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240717</wp:posOffset>
            </wp:positionV>
            <wp:extent cx="1268730" cy="1605280"/>
            <wp:effectExtent l="190500" t="190500" r="198120" b="185420"/>
            <wp:wrapTight wrapText="bothSides">
              <wp:wrapPolygon edited="0">
                <wp:start x="649" y="-2563"/>
                <wp:lineTo x="-3243" y="-2051"/>
                <wp:lineTo x="-3243" y="20763"/>
                <wp:lineTo x="-1946" y="22557"/>
                <wp:lineTo x="649" y="23839"/>
                <wp:lineTo x="20757" y="23839"/>
                <wp:lineTo x="23351" y="22557"/>
                <wp:lineTo x="24649" y="18712"/>
                <wp:lineTo x="24649" y="2051"/>
                <wp:lineTo x="21081" y="-1794"/>
                <wp:lineTo x="20757" y="-2563"/>
                <wp:lineTo x="649" y="-256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1" t="16865" r="34052" b="7577"/>
                    <a:stretch/>
                  </pic:blipFill>
                  <pic:spPr bwMode="auto">
                    <a:xfrm>
                      <a:off x="0" y="0"/>
                      <a:ext cx="1268730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FE6" w:rsidRPr="00BF7054">
        <w:rPr>
          <w:rFonts w:ascii="Times New Roman" w:hAnsi="Times New Roman" w:cs="Times New Roman"/>
          <w:sz w:val="28"/>
          <w:szCs w:val="28"/>
        </w:rPr>
        <w:t>На титульном листе в верхнем левом углу указываем ББК и авторский знак, в центре – библиографическое описание в соответствии с гостом, через два отступа – аннотация, в низу справа - © — знак охраны авторского прав</w:t>
      </w:r>
      <w:r w:rsidR="00BF7054" w:rsidRPr="00BF7054">
        <w:rPr>
          <w:rFonts w:ascii="Times New Roman" w:hAnsi="Times New Roman" w:cs="Times New Roman"/>
          <w:sz w:val="28"/>
          <w:szCs w:val="28"/>
        </w:rPr>
        <w:t>а, используется с именем физического или юридического лица, которому принадлежат авторские права.</w:t>
      </w:r>
    </w:p>
    <w:p w:rsidR="00804F92" w:rsidRDefault="00804F92" w:rsidP="00804F9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962" w:rsidRDefault="00422962" w:rsidP="00804F9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962" w:rsidRDefault="00422962" w:rsidP="00804F9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962" w:rsidRPr="00D056E4" w:rsidRDefault="00422962" w:rsidP="00D056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Pr="00804F92" w:rsidRDefault="001056C9" w:rsidP="001056C9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78846332" wp14:editId="09DE79F1">
            <wp:simplePos x="0" y="0"/>
            <wp:positionH relativeFrom="column">
              <wp:posOffset>218365</wp:posOffset>
            </wp:positionH>
            <wp:positionV relativeFrom="paragraph">
              <wp:posOffset>-165224</wp:posOffset>
            </wp:positionV>
            <wp:extent cx="1217295" cy="1380490"/>
            <wp:effectExtent l="190500" t="190500" r="192405" b="181610"/>
            <wp:wrapTight wrapText="bothSides">
              <wp:wrapPolygon edited="0">
                <wp:start x="676" y="-2981"/>
                <wp:lineTo x="-3380" y="-2385"/>
                <wp:lineTo x="-3042" y="21759"/>
                <wp:lineTo x="338" y="23547"/>
                <wp:lineTo x="676" y="24144"/>
                <wp:lineTo x="20620" y="24144"/>
                <wp:lineTo x="20958" y="23547"/>
                <wp:lineTo x="24338" y="21759"/>
                <wp:lineTo x="24676" y="2385"/>
                <wp:lineTo x="20958" y="-2086"/>
                <wp:lineTo x="20620" y="-2981"/>
                <wp:lineTo x="676" y="-298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1" t="16157" r="33056" b="12526"/>
                    <a:stretch/>
                  </pic:blipFill>
                  <pic:spPr bwMode="auto">
                    <a:xfrm>
                      <a:off x="0" y="0"/>
                      <a:ext cx="1217295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F92">
        <w:rPr>
          <w:rFonts w:ascii="Times New Roman" w:hAnsi="Times New Roman" w:cs="Times New Roman"/>
          <w:sz w:val="28"/>
          <w:szCs w:val="28"/>
        </w:rPr>
        <w:t>Содержание – отражает перечень разделов и подразделов указателя.</w:t>
      </w: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076C245B" wp14:editId="5ABB7B3E">
            <wp:simplePos x="0" y="0"/>
            <wp:positionH relativeFrom="column">
              <wp:posOffset>-1490316</wp:posOffset>
            </wp:positionH>
            <wp:positionV relativeFrom="paragraph">
              <wp:posOffset>103505</wp:posOffset>
            </wp:positionV>
            <wp:extent cx="1217295" cy="1417955"/>
            <wp:effectExtent l="190500" t="190500" r="192405" b="182245"/>
            <wp:wrapTight wrapText="bothSides">
              <wp:wrapPolygon edited="0">
                <wp:start x="676" y="-2902"/>
                <wp:lineTo x="-3380" y="-2322"/>
                <wp:lineTo x="-3042" y="21184"/>
                <wp:lineTo x="338" y="23506"/>
                <wp:lineTo x="676" y="24086"/>
                <wp:lineTo x="20620" y="24086"/>
                <wp:lineTo x="20958" y="23506"/>
                <wp:lineTo x="24338" y="21184"/>
                <wp:lineTo x="24676" y="2322"/>
                <wp:lineTo x="20958" y="-2031"/>
                <wp:lineTo x="20620" y="-2902"/>
                <wp:lineTo x="676" y="-290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9" t="25292" r="34448" b="10049"/>
                    <a:stretch/>
                  </pic:blipFill>
                  <pic:spPr bwMode="auto">
                    <a:xfrm>
                      <a:off x="0" y="0"/>
                      <a:ext cx="1217295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Предисловие – содержит краткое описание указателя. </w:t>
      </w:r>
      <w:r w:rsidRPr="00931409">
        <w:rPr>
          <w:rFonts w:ascii="Times New Roman" w:hAnsi="Times New Roman" w:cs="Times New Roman"/>
          <w:sz w:val="28"/>
          <w:szCs w:val="28"/>
        </w:rPr>
        <w:t>В предисловии излагаются разъяснения и замечания как самого автора, так и редактора, издателя, возможно, других лиц, имеющих отношение к произведению.</w:t>
      </w: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2176357F" wp14:editId="4EEF02D5">
            <wp:simplePos x="0" y="0"/>
            <wp:positionH relativeFrom="column">
              <wp:posOffset>-631190</wp:posOffset>
            </wp:positionH>
            <wp:positionV relativeFrom="paragraph">
              <wp:posOffset>402590</wp:posOffset>
            </wp:positionV>
            <wp:extent cx="1119505" cy="1450975"/>
            <wp:effectExtent l="190500" t="190500" r="194945" b="187325"/>
            <wp:wrapTight wrapText="bothSides">
              <wp:wrapPolygon edited="0">
                <wp:start x="735" y="-2836"/>
                <wp:lineTo x="-3676" y="-2269"/>
                <wp:lineTo x="-3676" y="20702"/>
                <wp:lineTo x="735" y="24105"/>
                <wp:lineTo x="20583" y="24105"/>
                <wp:lineTo x="20951" y="23538"/>
                <wp:lineTo x="24994" y="20702"/>
                <wp:lineTo x="24994" y="2269"/>
                <wp:lineTo x="20951" y="-1985"/>
                <wp:lineTo x="20583" y="-2836"/>
                <wp:lineTo x="735" y="-283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9" t="17928" r="35437" b="11080"/>
                    <a:stretch/>
                  </pic:blipFill>
                  <pic:spPr bwMode="auto">
                    <a:xfrm>
                      <a:off x="0" y="0"/>
                      <a:ext cx="1119505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8B4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573DE9A" wp14:editId="292F950F">
            <wp:simplePos x="0" y="0"/>
            <wp:positionH relativeFrom="column">
              <wp:posOffset>2568528</wp:posOffset>
            </wp:positionH>
            <wp:positionV relativeFrom="paragraph">
              <wp:posOffset>226695</wp:posOffset>
            </wp:positionV>
            <wp:extent cx="1128395" cy="1426845"/>
            <wp:effectExtent l="190500" t="190500" r="186055" b="192405"/>
            <wp:wrapTight wrapText="bothSides">
              <wp:wrapPolygon edited="0">
                <wp:start x="729" y="-2884"/>
                <wp:lineTo x="-3647" y="-2307"/>
                <wp:lineTo x="-3282" y="21052"/>
                <wp:lineTo x="365" y="23648"/>
                <wp:lineTo x="729" y="24224"/>
                <wp:lineTo x="20421" y="24224"/>
                <wp:lineTo x="20786" y="23648"/>
                <wp:lineTo x="24432" y="21052"/>
                <wp:lineTo x="24797" y="2307"/>
                <wp:lineTo x="20786" y="-2019"/>
                <wp:lineTo x="20421" y="-2884"/>
                <wp:lineTo x="729" y="-288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3" t="23185" r="34050" b="6204"/>
                    <a:stretch/>
                  </pic:blipFill>
                  <pic:spPr bwMode="auto">
                    <a:xfrm>
                      <a:off x="0" y="0"/>
                      <a:ext cx="112839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6C9" w:rsidRDefault="001056C9" w:rsidP="001056C9">
      <w:pPr>
        <w:pStyle w:val="a6"/>
        <w:numPr>
          <w:ilvl w:val="0"/>
          <w:numId w:val="22"/>
        </w:num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с разделами и подразделами может содержать ссылки и сноски. Список литературы является обязательным, при составлении библиографического указателя, он может быть аннотированным.</w:t>
      </w:r>
      <w:r w:rsidRPr="005E2840">
        <w:t xml:space="preserve"> </w:t>
      </w:r>
    </w:p>
    <w:p w:rsidR="002130BA" w:rsidRDefault="002130BA" w:rsidP="00804F9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198" w:rsidRPr="00AA0606" w:rsidRDefault="00454198" w:rsidP="00AA0606">
      <w:pPr>
        <w:spacing w:after="0" w:line="240" w:lineRule="auto"/>
        <w:ind w:right="212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454198" w:rsidRPr="00AA0606" w:rsidSect="00F15B57">
      <w:pgSz w:w="16838" w:h="11906" w:orient="landscape"/>
      <w:pgMar w:top="709" w:right="536" w:bottom="709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0.75pt;height:10.75pt" o:bullet="t">
        <v:imagedata r:id="rId1" o:title="mso144"/>
      </v:shape>
    </w:pict>
  </w:numPicBullet>
  <w:abstractNum w:abstractNumId="0" w15:restartNumberingAfterBreak="0">
    <w:nsid w:val="01635F23"/>
    <w:multiLevelType w:val="hybridMultilevel"/>
    <w:tmpl w:val="0A2ED0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E53EB"/>
    <w:multiLevelType w:val="hybridMultilevel"/>
    <w:tmpl w:val="61BE42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32C8"/>
    <w:multiLevelType w:val="hybridMultilevel"/>
    <w:tmpl w:val="9A6817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F52EF3"/>
    <w:multiLevelType w:val="hybridMultilevel"/>
    <w:tmpl w:val="DAF454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0D9C"/>
    <w:multiLevelType w:val="hybridMultilevel"/>
    <w:tmpl w:val="72A47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C4654"/>
    <w:multiLevelType w:val="hybridMultilevel"/>
    <w:tmpl w:val="8F16C0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9737902"/>
    <w:multiLevelType w:val="hybridMultilevel"/>
    <w:tmpl w:val="42E0FC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10175"/>
    <w:multiLevelType w:val="hybridMultilevel"/>
    <w:tmpl w:val="25708D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41C74"/>
    <w:multiLevelType w:val="hybridMultilevel"/>
    <w:tmpl w:val="805A75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A0B9B"/>
    <w:multiLevelType w:val="hybridMultilevel"/>
    <w:tmpl w:val="DEBA2B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530518F"/>
    <w:multiLevelType w:val="hybridMultilevel"/>
    <w:tmpl w:val="2F9254A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C4B0219"/>
    <w:multiLevelType w:val="hybridMultilevel"/>
    <w:tmpl w:val="3308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259A8"/>
    <w:multiLevelType w:val="hybridMultilevel"/>
    <w:tmpl w:val="1C78A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B30EE"/>
    <w:multiLevelType w:val="hybridMultilevel"/>
    <w:tmpl w:val="BFA00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73A58"/>
    <w:multiLevelType w:val="hybridMultilevel"/>
    <w:tmpl w:val="2962F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0228D"/>
    <w:multiLevelType w:val="hybridMultilevel"/>
    <w:tmpl w:val="805E2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31647"/>
    <w:multiLevelType w:val="hybridMultilevel"/>
    <w:tmpl w:val="1C78A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27F7F"/>
    <w:multiLevelType w:val="hybridMultilevel"/>
    <w:tmpl w:val="BA0AB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6645DC"/>
    <w:multiLevelType w:val="hybridMultilevel"/>
    <w:tmpl w:val="9BE8A3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66284"/>
    <w:multiLevelType w:val="hybridMultilevel"/>
    <w:tmpl w:val="8100827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F601404"/>
    <w:multiLevelType w:val="hybridMultilevel"/>
    <w:tmpl w:val="3CEC9E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85B9E"/>
    <w:multiLevelType w:val="hybridMultilevel"/>
    <w:tmpl w:val="10ECB03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46D51F4"/>
    <w:multiLevelType w:val="hybridMultilevel"/>
    <w:tmpl w:val="910AA1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0"/>
  </w:num>
  <w:num w:numId="4">
    <w:abstractNumId w:val="7"/>
  </w:num>
  <w:num w:numId="5">
    <w:abstractNumId w:val="21"/>
  </w:num>
  <w:num w:numId="6">
    <w:abstractNumId w:val="6"/>
  </w:num>
  <w:num w:numId="7">
    <w:abstractNumId w:val="3"/>
  </w:num>
  <w:num w:numId="8">
    <w:abstractNumId w:val="18"/>
  </w:num>
  <w:num w:numId="9">
    <w:abstractNumId w:val="8"/>
  </w:num>
  <w:num w:numId="10">
    <w:abstractNumId w:val="10"/>
  </w:num>
  <w:num w:numId="11">
    <w:abstractNumId w:val="19"/>
  </w:num>
  <w:num w:numId="12">
    <w:abstractNumId w:val="0"/>
  </w:num>
  <w:num w:numId="13">
    <w:abstractNumId w:val="1"/>
  </w:num>
  <w:num w:numId="14">
    <w:abstractNumId w:val="22"/>
  </w:num>
  <w:num w:numId="15">
    <w:abstractNumId w:val="14"/>
  </w:num>
  <w:num w:numId="16">
    <w:abstractNumId w:val="4"/>
  </w:num>
  <w:num w:numId="17">
    <w:abstractNumId w:val="16"/>
  </w:num>
  <w:num w:numId="18">
    <w:abstractNumId w:val="11"/>
  </w:num>
  <w:num w:numId="19">
    <w:abstractNumId w:val="5"/>
  </w:num>
  <w:num w:numId="20">
    <w:abstractNumId w:val="9"/>
  </w:num>
  <w:num w:numId="21">
    <w:abstractNumId w:val="2"/>
  </w:num>
  <w:num w:numId="22">
    <w:abstractNumId w:val="1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D2"/>
    <w:rsid w:val="0002062F"/>
    <w:rsid w:val="00042A86"/>
    <w:rsid w:val="000508B4"/>
    <w:rsid w:val="0006035F"/>
    <w:rsid w:val="000A70A1"/>
    <w:rsid w:val="000C6F2E"/>
    <w:rsid w:val="000D5FE0"/>
    <w:rsid w:val="001056C9"/>
    <w:rsid w:val="00117F1B"/>
    <w:rsid w:val="00143D10"/>
    <w:rsid w:val="001841AC"/>
    <w:rsid w:val="00184F93"/>
    <w:rsid w:val="001A2395"/>
    <w:rsid w:val="001E3D6E"/>
    <w:rsid w:val="002130BA"/>
    <w:rsid w:val="0029336F"/>
    <w:rsid w:val="002B4C12"/>
    <w:rsid w:val="002B7E45"/>
    <w:rsid w:val="002C00A3"/>
    <w:rsid w:val="002C5850"/>
    <w:rsid w:val="002E2AFA"/>
    <w:rsid w:val="002E54AA"/>
    <w:rsid w:val="002F58D3"/>
    <w:rsid w:val="003164E9"/>
    <w:rsid w:val="00316BD2"/>
    <w:rsid w:val="00330F4E"/>
    <w:rsid w:val="0033305A"/>
    <w:rsid w:val="003445AE"/>
    <w:rsid w:val="00345198"/>
    <w:rsid w:val="003942C5"/>
    <w:rsid w:val="003D3986"/>
    <w:rsid w:val="003E76E8"/>
    <w:rsid w:val="00417F5A"/>
    <w:rsid w:val="00422962"/>
    <w:rsid w:val="004509CA"/>
    <w:rsid w:val="00450ED7"/>
    <w:rsid w:val="004524C0"/>
    <w:rsid w:val="004527F5"/>
    <w:rsid w:val="00454198"/>
    <w:rsid w:val="00473058"/>
    <w:rsid w:val="00480FA0"/>
    <w:rsid w:val="00483644"/>
    <w:rsid w:val="0049475F"/>
    <w:rsid w:val="00497277"/>
    <w:rsid w:val="0053220E"/>
    <w:rsid w:val="005371BC"/>
    <w:rsid w:val="005503E7"/>
    <w:rsid w:val="00560455"/>
    <w:rsid w:val="00570638"/>
    <w:rsid w:val="005706D4"/>
    <w:rsid w:val="005818EF"/>
    <w:rsid w:val="0058201B"/>
    <w:rsid w:val="00584A4F"/>
    <w:rsid w:val="005C42E9"/>
    <w:rsid w:val="005E2840"/>
    <w:rsid w:val="005F409D"/>
    <w:rsid w:val="005F610A"/>
    <w:rsid w:val="00605CD4"/>
    <w:rsid w:val="00616836"/>
    <w:rsid w:val="00667FA8"/>
    <w:rsid w:val="00687227"/>
    <w:rsid w:val="006B4C87"/>
    <w:rsid w:val="006D3E63"/>
    <w:rsid w:val="006E415D"/>
    <w:rsid w:val="0070033D"/>
    <w:rsid w:val="00702836"/>
    <w:rsid w:val="00712098"/>
    <w:rsid w:val="00712AF8"/>
    <w:rsid w:val="0071511B"/>
    <w:rsid w:val="00734483"/>
    <w:rsid w:val="0074126E"/>
    <w:rsid w:val="00743F78"/>
    <w:rsid w:val="007444B3"/>
    <w:rsid w:val="007E031C"/>
    <w:rsid w:val="00804F92"/>
    <w:rsid w:val="008173BD"/>
    <w:rsid w:val="008208B4"/>
    <w:rsid w:val="00830A07"/>
    <w:rsid w:val="00833362"/>
    <w:rsid w:val="008420D9"/>
    <w:rsid w:val="008519D1"/>
    <w:rsid w:val="00873448"/>
    <w:rsid w:val="008832CE"/>
    <w:rsid w:val="00897115"/>
    <w:rsid w:val="008A6E4D"/>
    <w:rsid w:val="008A7D11"/>
    <w:rsid w:val="008C0ACD"/>
    <w:rsid w:val="009219C7"/>
    <w:rsid w:val="00931409"/>
    <w:rsid w:val="00961F3F"/>
    <w:rsid w:val="00965F2D"/>
    <w:rsid w:val="00984C77"/>
    <w:rsid w:val="00986446"/>
    <w:rsid w:val="009C1FE6"/>
    <w:rsid w:val="009E4C9A"/>
    <w:rsid w:val="009F44EF"/>
    <w:rsid w:val="009F562B"/>
    <w:rsid w:val="00A462AC"/>
    <w:rsid w:val="00A61E3B"/>
    <w:rsid w:val="00A65C53"/>
    <w:rsid w:val="00A72F6B"/>
    <w:rsid w:val="00A743BB"/>
    <w:rsid w:val="00A9773D"/>
    <w:rsid w:val="00AA0606"/>
    <w:rsid w:val="00AB7597"/>
    <w:rsid w:val="00B04003"/>
    <w:rsid w:val="00B07F37"/>
    <w:rsid w:val="00B63F1C"/>
    <w:rsid w:val="00B75664"/>
    <w:rsid w:val="00B8014E"/>
    <w:rsid w:val="00B95BA9"/>
    <w:rsid w:val="00BB0561"/>
    <w:rsid w:val="00BB65C2"/>
    <w:rsid w:val="00BB789D"/>
    <w:rsid w:val="00BC0376"/>
    <w:rsid w:val="00BC7EDF"/>
    <w:rsid w:val="00BF7054"/>
    <w:rsid w:val="00C16257"/>
    <w:rsid w:val="00C2091F"/>
    <w:rsid w:val="00C25083"/>
    <w:rsid w:val="00C44A16"/>
    <w:rsid w:val="00C52581"/>
    <w:rsid w:val="00C62FEC"/>
    <w:rsid w:val="00C63B63"/>
    <w:rsid w:val="00C64841"/>
    <w:rsid w:val="00C85689"/>
    <w:rsid w:val="00CB5279"/>
    <w:rsid w:val="00CE4012"/>
    <w:rsid w:val="00D056E4"/>
    <w:rsid w:val="00D95514"/>
    <w:rsid w:val="00DA33C5"/>
    <w:rsid w:val="00DB3060"/>
    <w:rsid w:val="00DD7AA2"/>
    <w:rsid w:val="00DE3477"/>
    <w:rsid w:val="00DF4621"/>
    <w:rsid w:val="00E004CE"/>
    <w:rsid w:val="00E2294C"/>
    <w:rsid w:val="00E25F09"/>
    <w:rsid w:val="00E708DF"/>
    <w:rsid w:val="00E82D60"/>
    <w:rsid w:val="00E93954"/>
    <w:rsid w:val="00E93E01"/>
    <w:rsid w:val="00EB0B29"/>
    <w:rsid w:val="00EB1C4D"/>
    <w:rsid w:val="00EC7C96"/>
    <w:rsid w:val="00EE2701"/>
    <w:rsid w:val="00EF1974"/>
    <w:rsid w:val="00EF7E53"/>
    <w:rsid w:val="00F15B57"/>
    <w:rsid w:val="00F17FCC"/>
    <w:rsid w:val="00F65A60"/>
    <w:rsid w:val="00F80A55"/>
    <w:rsid w:val="00FB2787"/>
    <w:rsid w:val="00FC1E00"/>
    <w:rsid w:val="00FD4FC4"/>
    <w:rsid w:val="00FF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39D7B"/>
  <w15:docId w15:val="{C5381CF5-994E-47B8-AC77-6648A829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7E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E4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2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3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ww.librarys.ru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mailto:biblbel2015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8</Pages>
  <Words>1589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"Белгородэнергосбыт"</Company>
  <LinksUpToDate>false</LinksUpToDate>
  <CharactersWithSpaces>10628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BSK</dc:creator>
  <cp:lastModifiedBy>User8</cp:lastModifiedBy>
  <cp:revision>123</cp:revision>
  <cp:lastPrinted>2016-11-10T10:30:00Z</cp:lastPrinted>
  <dcterms:created xsi:type="dcterms:W3CDTF">2016-10-10T12:47:00Z</dcterms:created>
  <dcterms:modified xsi:type="dcterms:W3CDTF">2017-05-11T10:35:00Z</dcterms:modified>
</cp:coreProperties>
</file>