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0" w:rsidRPr="00855AD0" w:rsidRDefault="00855AD0" w:rsidP="0085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D0">
        <w:rPr>
          <w:rFonts w:ascii="Times New Roman" w:hAnsi="Times New Roman" w:cs="Times New Roman"/>
          <w:sz w:val="28"/>
          <w:szCs w:val="28"/>
        </w:rPr>
        <w:t>МУК «Центральная районная библиотека</w:t>
      </w:r>
    </w:p>
    <w:p w:rsidR="00855AD0" w:rsidRPr="00855AD0" w:rsidRDefault="00855AD0" w:rsidP="0085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D0">
        <w:rPr>
          <w:rFonts w:ascii="Times New Roman" w:hAnsi="Times New Roman" w:cs="Times New Roman"/>
          <w:sz w:val="28"/>
          <w:szCs w:val="28"/>
        </w:rPr>
        <w:t>Белгородского района»</w:t>
      </w:r>
    </w:p>
    <w:p w:rsidR="00294A19" w:rsidRDefault="00855AD0" w:rsidP="0085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D0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</w:p>
    <w:p w:rsidR="00294A19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D0" w:rsidRDefault="00855AD0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17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17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D0" w:rsidRDefault="00855AD0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Белгородская обл.</w:t>
      </w:r>
    </w:p>
    <w:p w:rsidR="00855AD0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AD0">
        <w:rPr>
          <w:rFonts w:ascii="Times New Roman" w:hAnsi="Times New Roman" w:cs="Times New Roman"/>
          <w:sz w:val="28"/>
          <w:szCs w:val="28"/>
        </w:rPr>
        <w:t>Белгородский р-он</w:t>
      </w:r>
    </w:p>
    <w:p w:rsidR="00855AD0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55A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AD0">
        <w:rPr>
          <w:rFonts w:ascii="Times New Roman" w:hAnsi="Times New Roman" w:cs="Times New Roman"/>
          <w:sz w:val="28"/>
          <w:szCs w:val="28"/>
        </w:rPr>
        <w:t>. Стрелецкое</w:t>
      </w:r>
    </w:p>
    <w:p w:rsidR="00855AD0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AD0">
        <w:rPr>
          <w:rFonts w:ascii="Times New Roman" w:hAnsi="Times New Roman" w:cs="Times New Roman"/>
          <w:sz w:val="28"/>
          <w:szCs w:val="28"/>
        </w:rPr>
        <w:t>ул. Королева, 44</w:t>
      </w:r>
    </w:p>
    <w:p w:rsidR="000C36F5" w:rsidRDefault="000C36F5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D0" w:rsidRDefault="00855AD0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+7(4722)38-83-91</w:t>
      </w:r>
    </w:p>
    <w:p w:rsidR="000C36F5" w:rsidRDefault="000C36F5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17" w:rsidRPr="00991205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844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564D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biblbel2015@yandex.ru</w:t>
        </w:r>
      </w:hyperlink>
    </w:p>
    <w:p w:rsidR="000C36F5" w:rsidRPr="00991205" w:rsidRDefault="000C36F5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4417" w:rsidRPr="00991205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9912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564D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12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64D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librarys</w:t>
        </w:r>
        <w:r w:rsidRPr="009912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64D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9120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0C36F5" w:rsidRPr="00991205" w:rsidRDefault="000C36F5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4417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64D63">
          <w:rPr>
            <w:rStyle w:val="ac"/>
            <w:rFonts w:ascii="Times New Roman" w:hAnsi="Times New Roman" w:cs="Times New Roman"/>
            <w:sz w:val="28"/>
            <w:szCs w:val="28"/>
          </w:rPr>
          <w:t>https://vk.com/id395961659</w:t>
        </w:r>
      </w:hyperlink>
    </w:p>
    <w:p w:rsidR="00284417" w:rsidRDefault="00284417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12" w:history="1">
        <w:r w:rsidR="00E2336E" w:rsidRPr="00564D63">
          <w:rPr>
            <w:rStyle w:val="ac"/>
            <w:rFonts w:ascii="Times New Roman" w:hAnsi="Times New Roman" w:cs="Times New Roman"/>
            <w:sz w:val="28"/>
            <w:szCs w:val="28"/>
          </w:rPr>
          <w:t>https://vk.com/club133362417</w:t>
        </w:r>
      </w:hyperlink>
    </w:p>
    <w:p w:rsidR="000C36F5" w:rsidRDefault="000C36F5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36E" w:rsidRDefault="00E2336E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Одноклассники: </w:t>
      </w:r>
      <w:hyperlink r:id="rId13" w:history="1">
        <w:r w:rsidR="000C36F5" w:rsidRPr="00564D63">
          <w:rPr>
            <w:rStyle w:val="ac"/>
            <w:rFonts w:ascii="Times New Roman" w:hAnsi="Times New Roman" w:cs="Times New Roman"/>
            <w:sz w:val="28"/>
            <w:szCs w:val="28"/>
          </w:rPr>
          <w:t>https://ok.ru/m.tsbbelgorodskogorayona</w:t>
        </w:r>
      </w:hyperlink>
    </w:p>
    <w:p w:rsidR="000C36F5" w:rsidRPr="00284417" w:rsidRDefault="005F643E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32AFF" wp14:editId="5F253028">
            <wp:simplePos x="0" y="0"/>
            <wp:positionH relativeFrom="column">
              <wp:posOffset>-199479</wp:posOffset>
            </wp:positionH>
            <wp:positionV relativeFrom="paragraph">
              <wp:posOffset>124521</wp:posOffset>
            </wp:positionV>
            <wp:extent cx="1594884" cy="2185801"/>
            <wp:effectExtent l="0" t="0" r="571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" t="13492" r="92512" b="74650"/>
                    <a:stretch/>
                  </pic:blipFill>
                  <pic:spPr bwMode="auto">
                    <a:xfrm>
                      <a:off x="0" y="0"/>
                      <a:ext cx="1594884" cy="218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r:id="rId15" w:history="1">
        <w:r w:rsidR="000C36F5" w:rsidRPr="00564D63">
          <w:rPr>
            <w:rStyle w:val="ac"/>
            <w:rFonts w:ascii="Times New Roman" w:hAnsi="Times New Roman" w:cs="Times New Roman"/>
            <w:sz w:val="28"/>
            <w:szCs w:val="28"/>
          </w:rPr>
          <w:t>https://ok.ru/gruppameto</w:t>
        </w:r>
      </w:hyperlink>
      <w:r w:rsidR="000C3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D0" w:rsidRPr="00284417" w:rsidRDefault="00855AD0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Pr="00284417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Default="00294A19" w:rsidP="00294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294A19">
        <w:rPr>
          <w:rFonts w:ascii="Times New Roman" w:hAnsi="Times New Roman" w:cs="Times New Roman"/>
          <w:sz w:val="28"/>
          <w:szCs w:val="40"/>
        </w:rPr>
        <w:lastRenderedPageBreak/>
        <w:t xml:space="preserve">МУК «Центральная районная библиотека </w:t>
      </w:r>
    </w:p>
    <w:p w:rsidR="00294A19" w:rsidRDefault="00294A19" w:rsidP="00294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294A19">
        <w:rPr>
          <w:rFonts w:ascii="Times New Roman" w:hAnsi="Times New Roman" w:cs="Times New Roman"/>
          <w:sz w:val="28"/>
          <w:szCs w:val="40"/>
        </w:rPr>
        <w:t>Белгородского района»</w:t>
      </w:r>
    </w:p>
    <w:p w:rsidR="00D34269" w:rsidRPr="001E2DA6" w:rsidRDefault="001E2DA6" w:rsidP="00294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 w:rsidRPr="001E2DA6">
        <w:rPr>
          <w:rFonts w:ascii="Times New Roman" w:hAnsi="Times New Roman" w:cs="Times New Roman"/>
          <w:sz w:val="24"/>
          <w:szCs w:val="40"/>
        </w:rPr>
        <w:t>Методико-би</w:t>
      </w:r>
      <w:r>
        <w:rPr>
          <w:rFonts w:ascii="Times New Roman" w:hAnsi="Times New Roman" w:cs="Times New Roman"/>
          <w:sz w:val="24"/>
          <w:szCs w:val="40"/>
        </w:rPr>
        <w:t>бли</w:t>
      </w:r>
      <w:r w:rsidR="00D34269" w:rsidRPr="001E2DA6">
        <w:rPr>
          <w:rFonts w:ascii="Times New Roman" w:hAnsi="Times New Roman" w:cs="Times New Roman"/>
          <w:sz w:val="24"/>
          <w:szCs w:val="40"/>
        </w:rPr>
        <w:t>ографический отдел</w:t>
      </w:r>
    </w:p>
    <w:p w:rsidR="00294A19" w:rsidRDefault="00294A19" w:rsidP="00294A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4269" w:rsidRDefault="00D34269" w:rsidP="00D34269">
      <w:pPr>
        <w:rPr>
          <w:rFonts w:ascii="Times New Roman" w:hAnsi="Times New Roman" w:cs="Times New Roman"/>
          <w:sz w:val="40"/>
          <w:szCs w:val="40"/>
        </w:rPr>
      </w:pPr>
    </w:p>
    <w:p w:rsidR="00D34269" w:rsidRDefault="00D34269" w:rsidP="00D34269">
      <w:pPr>
        <w:rPr>
          <w:rFonts w:ascii="Times New Roman" w:hAnsi="Times New Roman" w:cs="Times New Roman"/>
          <w:sz w:val="40"/>
          <w:szCs w:val="40"/>
        </w:rPr>
      </w:pPr>
    </w:p>
    <w:p w:rsidR="00294A19" w:rsidRPr="00D34269" w:rsidRDefault="00294A19" w:rsidP="00294A19">
      <w:pPr>
        <w:jc w:val="center"/>
        <w:rPr>
          <w:rFonts w:ascii="Times New Roman" w:hAnsi="Times New Roman" w:cs="Times New Roman"/>
          <w:b/>
          <w:sz w:val="48"/>
          <w:szCs w:val="96"/>
        </w:rPr>
      </w:pPr>
      <w:r w:rsidRPr="00D34269">
        <w:rPr>
          <w:rFonts w:ascii="Times New Roman" w:hAnsi="Times New Roman" w:cs="Times New Roman"/>
          <w:b/>
          <w:sz w:val="48"/>
          <w:szCs w:val="96"/>
        </w:rPr>
        <w:t>Библиотечная статистика</w:t>
      </w:r>
    </w:p>
    <w:p w:rsidR="00294A19" w:rsidRDefault="00294A19" w:rsidP="0029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B55F3A" wp14:editId="3912EEBD">
            <wp:extent cx="3685953" cy="2764465"/>
            <wp:effectExtent l="0" t="0" r="0" b="0"/>
            <wp:docPr id="2" name="Рисунок 2" descr="C:\Users\Варнова\Documents\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нова\Documents\go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82" cy="27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19" w:rsidRDefault="00294A19" w:rsidP="00294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9" w:rsidRDefault="00294A19" w:rsidP="00294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9" w:rsidRDefault="00294A19" w:rsidP="00294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19" w:rsidRPr="00D34269" w:rsidRDefault="00294A19" w:rsidP="00294A1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34269">
        <w:rPr>
          <w:rFonts w:ascii="Times New Roman" w:hAnsi="Times New Roman" w:cs="Times New Roman"/>
          <w:b/>
          <w:sz w:val="28"/>
          <w:szCs w:val="32"/>
        </w:rPr>
        <w:t>Белгород, 2017</w:t>
      </w:r>
    </w:p>
    <w:p w:rsidR="00294A19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Default="00294A19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7C" w:rsidRDefault="006A727C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3C">
        <w:rPr>
          <w:rFonts w:ascii="Times New Roman" w:hAnsi="Times New Roman" w:cs="Times New Roman"/>
          <w:sz w:val="28"/>
          <w:szCs w:val="28"/>
        </w:rPr>
        <w:t xml:space="preserve">ББК 78.33 </w:t>
      </w:r>
    </w:p>
    <w:p w:rsidR="006A727C" w:rsidRDefault="006A727C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773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773C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6A727C" w:rsidRDefault="006A727C" w:rsidP="006A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19" w:rsidRDefault="006A727C" w:rsidP="00BB2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DE" w:rsidRDefault="00BD22DE" w:rsidP="00BD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2DE" w:rsidRDefault="00BD22DE" w:rsidP="00BD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27C" w:rsidRDefault="00BD22DE" w:rsidP="00BD22D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    </w:t>
      </w:r>
      <w:r w:rsidR="006A727C" w:rsidRPr="000D29C3">
        <w:rPr>
          <w:rFonts w:ascii="Times New Roman" w:hAnsi="Times New Roman" w:cs="Times New Roman"/>
          <w:sz w:val="28"/>
          <w:szCs w:val="28"/>
        </w:rPr>
        <w:t>Библиотеч</w:t>
      </w:r>
      <w:r w:rsidR="006A727C">
        <w:rPr>
          <w:rFonts w:ascii="Times New Roman" w:hAnsi="Times New Roman" w:cs="Times New Roman"/>
          <w:sz w:val="28"/>
          <w:szCs w:val="28"/>
        </w:rPr>
        <w:t>ная статистика [Текст]: методические</w:t>
      </w:r>
      <w:r w:rsidR="006A727C" w:rsidRPr="000D29C3">
        <w:rPr>
          <w:rFonts w:ascii="Times New Roman" w:hAnsi="Times New Roman" w:cs="Times New Roman"/>
          <w:sz w:val="28"/>
          <w:szCs w:val="28"/>
        </w:rPr>
        <w:t xml:space="preserve"> </w:t>
      </w:r>
      <w:r w:rsidR="006A727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6A727C" w:rsidRPr="000D29C3">
        <w:rPr>
          <w:rFonts w:ascii="Times New Roman" w:hAnsi="Times New Roman" w:cs="Times New Roman"/>
          <w:sz w:val="28"/>
          <w:szCs w:val="28"/>
        </w:rPr>
        <w:t>/ МУК «</w:t>
      </w:r>
      <w:r w:rsidR="006A727C">
        <w:rPr>
          <w:rFonts w:ascii="Times New Roman" w:hAnsi="Times New Roman" w:cs="Times New Roman"/>
          <w:sz w:val="28"/>
          <w:szCs w:val="28"/>
        </w:rPr>
        <w:t>Центральная районная библиотека Белгородского района</w:t>
      </w:r>
      <w:r w:rsidR="006A727C" w:rsidRPr="000D29C3">
        <w:rPr>
          <w:rFonts w:ascii="Times New Roman" w:hAnsi="Times New Roman" w:cs="Times New Roman"/>
          <w:sz w:val="28"/>
          <w:szCs w:val="28"/>
        </w:rPr>
        <w:t>»; сост.</w:t>
      </w:r>
      <w:r w:rsidR="001D271D">
        <w:rPr>
          <w:rFonts w:ascii="Times New Roman" w:hAnsi="Times New Roman" w:cs="Times New Roman"/>
          <w:sz w:val="28"/>
          <w:szCs w:val="28"/>
        </w:rPr>
        <w:t>:</w:t>
      </w:r>
      <w:r w:rsidR="006A727C" w:rsidRPr="000D29C3">
        <w:rPr>
          <w:rFonts w:ascii="Times New Roman" w:hAnsi="Times New Roman" w:cs="Times New Roman"/>
          <w:sz w:val="28"/>
          <w:szCs w:val="28"/>
        </w:rPr>
        <w:t xml:space="preserve"> </w:t>
      </w:r>
      <w:r w:rsidR="006A727C">
        <w:rPr>
          <w:rFonts w:ascii="Times New Roman" w:hAnsi="Times New Roman" w:cs="Times New Roman"/>
          <w:sz w:val="28"/>
          <w:szCs w:val="28"/>
        </w:rPr>
        <w:t>М.В.</w:t>
      </w:r>
      <w:r w:rsidR="006A727C" w:rsidRPr="000D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27C"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  <w:r w:rsidR="006A727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6A727C"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 w:rsidR="006A727C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6A727C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="006A727C">
        <w:rPr>
          <w:rFonts w:ascii="Times New Roman" w:hAnsi="Times New Roman" w:cs="Times New Roman"/>
          <w:sz w:val="28"/>
          <w:szCs w:val="28"/>
        </w:rPr>
        <w:t xml:space="preserve">. </w:t>
      </w:r>
      <w:r w:rsidR="00D04746">
        <w:rPr>
          <w:rFonts w:ascii="Times New Roman" w:hAnsi="Times New Roman" w:cs="Times New Roman"/>
          <w:sz w:val="28"/>
          <w:szCs w:val="28"/>
        </w:rPr>
        <w:t>–</w:t>
      </w:r>
      <w:r w:rsidR="006A727C" w:rsidRPr="000D29C3">
        <w:rPr>
          <w:rFonts w:ascii="Times New Roman" w:hAnsi="Times New Roman" w:cs="Times New Roman"/>
          <w:sz w:val="28"/>
          <w:szCs w:val="28"/>
        </w:rPr>
        <w:t xml:space="preserve"> </w:t>
      </w:r>
      <w:r w:rsidR="006A727C">
        <w:rPr>
          <w:rFonts w:ascii="Times New Roman" w:hAnsi="Times New Roman" w:cs="Times New Roman"/>
          <w:sz w:val="28"/>
          <w:szCs w:val="28"/>
        </w:rPr>
        <w:t>Белгород</w:t>
      </w:r>
      <w:r w:rsidR="00D04746">
        <w:rPr>
          <w:rFonts w:ascii="Times New Roman" w:hAnsi="Times New Roman" w:cs="Times New Roman"/>
          <w:sz w:val="28"/>
          <w:szCs w:val="28"/>
        </w:rPr>
        <w:t>: МБО ЦБ Белгородского района,</w:t>
      </w:r>
      <w:r w:rsidR="006A727C" w:rsidRPr="000D29C3">
        <w:rPr>
          <w:rFonts w:ascii="Times New Roman" w:hAnsi="Times New Roman" w:cs="Times New Roman"/>
          <w:sz w:val="28"/>
          <w:szCs w:val="28"/>
        </w:rPr>
        <w:t xml:space="preserve"> 201</w:t>
      </w:r>
      <w:r w:rsidR="006A727C">
        <w:rPr>
          <w:rFonts w:ascii="Times New Roman" w:hAnsi="Times New Roman" w:cs="Times New Roman"/>
          <w:sz w:val="28"/>
          <w:szCs w:val="28"/>
        </w:rPr>
        <w:t>7</w:t>
      </w:r>
      <w:r w:rsidR="006A727C" w:rsidRPr="000D29C3">
        <w:rPr>
          <w:rFonts w:ascii="Times New Roman" w:hAnsi="Times New Roman" w:cs="Times New Roman"/>
          <w:sz w:val="28"/>
          <w:szCs w:val="28"/>
        </w:rPr>
        <w:t>.</w:t>
      </w:r>
      <w:r w:rsidR="006A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15" w:rsidRDefault="00A71C99" w:rsidP="006A7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71C99">
        <w:rPr>
          <w:rFonts w:ascii="Times New Roman" w:hAnsi="Times New Roman"/>
          <w:sz w:val="28"/>
          <w:szCs w:val="28"/>
        </w:rPr>
        <w:t>ББК 78.33</w:t>
      </w:r>
    </w:p>
    <w:p w:rsidR="006A727C" w:rsidRDefault="00A71C99" w:rsidP="006A727C">
      <w:pPr>
        <w:rPr>
          <w:rFonts w:ascii="Times New Roman" w:hAnsi="Times New Roman"/>
          <w:sz w:val="28"/>
          <w:szCs w:val="28"/>
        </w:rPr>
      </w:pPr>
      <w:r w:rsidRPr="00A71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27C" w:rsidRPr="00621564" w:rsidRDefault="006A727C" w:rsidP="006A7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издании представлены методические материалы по учету и статистике количественных показателей работы библиотеки. </w:t>
      </w:r>
      <w:r w:rsidRPr="00621564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 w:rsidRPr="00621564">
        <w:rPr>
          <w:rFonts w:ascii="Times New Roman" w:hAnsi="Times New Roman" w:cs="Times New Roman"/>
          <w:color w:val="000000"/>
          <w:sz w:val="28"/>
          <w:szCs w:val="28"/>
        </w:rPr>
        <w:t>ГОСТом 7.20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-2014 «Библиотечная статистика» и </w:t>
      </w:r>
      <w:r>
        <w:rPr>
          <w:rFonts w:ascii="Times New Roman" w:hAnsi="Times New Roman"/>
          <w:sz w:val="28"/>
          <w:szCs w:val="28"/>
        </w:rPr>
        <w:t>предназначены для</w:t>
      </w:r>
      <w:r w:rsidRPr="00376C44">
        <w:rPr>
          <w:rFonts w:ascii="Times New Roman" w:hAnsi="Times New Roman"/>
          <w:sz w:val="28"/>
          <w:szCs w:val="28"/>
        </w:rPr>
        <w:t xml:space="preserve"> заведующих структурными подразделениями МУК «Центральная библиотека Белгородского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0D29C3" w:rsidRDefault="000D29C3">
      <w:pPr>
        <w:rPr>
          <w:rFonts w:ascii="Times New Roman" w:hAnsi="Times New Roman" w:cs="Times New Roman"/>
          <w:sz w:val="28"/>
          <w:szCs w:val="28"/>
        </w:rPr>
      </w:pPr>
    </w:p>
    <w:p w:rsidR="00A51344" w:rsidRDefault="00A51344" w:rsidP="00A51344">
      <w:pPr>
        <w:jc w:val="right"/>
        <w:rPr>
          <w:rFonts w:ascii="Times New Roman" w:hAnsi="Times New Roman" w:cs="Times New Roman"/>
          <w:szCs w:val="28"/>
        </w:rPr>
      </w:pPr>
    </w:p>
    <w:p w:rsidR="00A51344" w:rsidRPr="00A51344" w:rsidRDefault="00A51344" w:rsidP="00A51344">
      <w:pPr>
        <w:jc w:val="right"/>
        <w:rPr>
          <w:rFonts w:ascii="Times New Roman" w:hAnsi="Times New Roman" w:cs="Times New Roman"/>
          <w:szCs w:val="28"/>
        </w:rPr>
      </w:pPr>
      <w:r w:rsidRPr="00A51344">
        <w:rPr>
          <w:rFonts w:ascii="Times New Roman" w:hAnsi="Times New Roman" w:cs="Times New Roman"/>
          <w:szCs w:val="28"/>
        </w:rPr>
        <w:t>© МУК «ЦБ Белгородского района»</w:t>
      </w:r>
    </w:p>
    <w:p w:rsidR="00991205" w:rsidRDefault="00E86501" w:rsidP="00E86501">
      <w:pPr>
        <w:pStyle w:val="Defaul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ЗАМЕТОК</w:t>
      </w:r>
    </w:p>
    <w:p w:rsidR="00E86501" w:rsidRDefault="00E86501" w:rsidP="00E86501">
      <w:pPr>
        <w:pStyle w:val="Defaul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6501" w:rsidRDefault="00E86501" w:rsidP="00E86501">
      <w:pPr>
        <w:pStyle w:val="Defaul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91">
        <w:rPr>
          <w:rFonts w:ascii="Times New Roman" w:hAnsi="Times New Roman" w:cs="Times New Roman"/>
          <w:sz w:val="28"/>
          <w:szCs w:val="28"/>
        </w:rPr>
        <w:lastRenderedPageBreak/>
        <w:t xml:space="preserve">В графе «всего» прописываем количество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B93491">
        <w:rPr>
          <w:rFonts w:ascii="Times New Roman" w:hAnsi="Times New Roman" w:cs="Times New Roman"/>
          <w:sz w:val="28"/>
          <w:szCs w:val="28"/>
        </w:rPr>
        <w:t>, выполненных в этот день (традиционных и электронных), если дата выпадает на выходной день, пишем «В».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«Б,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Ф» разбиваем консультации по видам, </w:t>
      </w:r>
      <w:r w:rsidRPr="00B31EF0">
        <w:rPr>
          <w:rFonts w:ascii="Times New Roman" w:hAnsi="Times New Roman" w:cs="Times New Roman"/>
          <w:sz w:val="28"/>
          <w:szCs w:val="28"/>
        </w:rPr>
        <w:t>общее число должно совпадать с графой «всего».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выделяем «электронные», «стационарные» и «удаленные», «отказы».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43495">
        <w:rPr>
          <w:rFonts w:ascii="Times New Roman" w:hAnsi="Times New Roman" w:cs="Times New Roman"/>
          <w:b/>
          <w:sz w:val="24"/>
          <w:szCs w:val="28"/>
        </w:rPr>
        <w:t>Данные в «Дневнике работы библиотеки» должны соответствовать первичным формам учета «Дневнику учета справок» и «Дневнику учета консультаций».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22AC6" w:rsidRPr="004510C1" w:rsidRDefault="00422AC6" w:rsidP="00422A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510C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Основные учетные документы библиотеки хранятся 3 года</w:t>
      </w: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01" w:rsidRDefault="00E86501" w:rsidP="00CC16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01" w:rsidRDefault="00E86501" w:rsidP="00CC16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01" w:rsidRDefault="00E86501" w:rsidP="00CC16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01" w:rsidRDefault="00E86501" w:rsidP="00CC16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501" w:rsidRDefault="00E86501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7F86" w:rsidRDefault="00877F86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Pr="00376C44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6C44">
        <w:rPr>
          <w:rFonts w:ascii="Times New Roman" w:hAnsi="Times New Roman" w:cs="Times New Roman"/>
          <w:b/>
          <w:bCs/>
          <w:sz w:val="32"/>
          <w:szCs w:val="32"/>
        </w:rPr>
        <w:t>От составителя</w:t>
      </w:r>
    </w:p>
    <w:p w:rsidR="00CC167D" w:rsidRPr="000D29C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C3">
        <w:rPr>
          <w:rFonts w:ascii="Times New Roman" w:hAnsi="Times New Roman" w:cs="Times New Roman"/>
          <w:sz w:val="28"/>
          <w:szCs w:val="28"/>
        </w:rPr>
        <w:t>В основе современной библиотечной статистики лежит учет. Учет представляет собой регулярный и систематизированный сбор сведений и данных о состоянии и развитии библиотеки путем регистрации конкретных данных, характеризующих количественную и качественную стороны библиотечных процессов. Статистический учет представляет собой количественные показатели работы библиотеки, суммируемые в единых формах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C3">
        <w:rPr>
          <w:rFonts w:ascii="Times New Roman" w:hAnsi="Times New Roman" w:cs="Times New Roman"/>
          <w:sz w:val="28"/>
          <w:szCs w:val="28"/>
        </w:rPr>
        <w:t>Отбор материала проводился с учетом практических потребностей работников библиотек.</w:t>
      </w:r>
    </w:p>
    <w:p w:rsidR="00CC167D" w:rsidRPr="000D29C3" w:rsidRDefault="00CC167D" w:rsidP="00CC16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9DCC08" wp14:editId="1CA90C33">
            <wp:simplePos x="0" y="0"/>
            <wp:positionH relativeFrom="column">
              <wp:posOffset>728980</wp:posOffset>
            </wp:positionH>
            <wp:positionV relativeFrom="paragraph">
              <wp:posOffset>220980</wp:posOffset>
            </wp:positionV>
            <wp:extent cx="2898775" cy="23177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873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положения.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CC167D" w:rsidRPr="00230873" w:rsidRDefault="00CC167D" w:rsidP="00CC167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Основой библиотечной статистики является точный учет всех основных показателей работы библиотеки. Регистрация показателей по обслуживанию пользователей в библиотеках должна вестись ежедневно.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устанавливают учет по следующим единицам обслуживания пользователей библиотеки: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1. учет пользователей библиотеки;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2. учет посещений;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3. учет выдачи документов и их копий;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4. учет мероприятий.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>Настоящие методические рекомендац</w:t>
      </w:r>
      <w:r>
        <w:rPr>
          <w:rFonts w:ascii="Times New Roman" w:hAnsi="Times New Roman" w:cs="Times New Roman"/>
          <w:sz w:val="28"/>
          <w:szCs w:val="28"/>
        </w:rPr>
        <w:t xml:space="preserve">ии разработаны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>ГОСТом 7.20-</w:t>
      </w:r>
      <w:r>
        <w:rPr>
          <w:rFonts w:ascii="Times New Roman" w:hAnsi="Times New Roman" w:cs="Times New Roman"/>
          <w:sz w:val="28"/>
          <w:szCs w:val="28"/>
        </w:rPr>
        <w:t>2014 «Библиотечная статистика».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873">
        <w:rPr>
          <w:rFonts w:ascii="Times New Roman" w:hAnsi="Times New Roman" w:cs="Times New Roman"/>
          <w:b/>
          <w:bCs/>
          <w:sz w:val="28"/>
          <w:szCs w:val="28"/>
        </w:rPr>
        <w:t>Основные формы библиотечной статистики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08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Первичные учетные документы для ежедневного заполнения: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C167D" w:rsidRPr="00230873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 xml:space="preserve">ормуляр пользователя </w:t>
      </w:r>
      <w:r w:rsidRPr="00230873">
        <w:rPr>
          <w:rFonts w:ascii="Times New Roman" w:hAnsi="Times New Roman" w:cs="Times New Roman"/>
          <w:sz w:val="28"/>
          <w:szCs w:val="28"/>
        </w:rPr>
        <w:t>предназначен для учета посещений и услуг, оказанных посетителю в библиотеке. А так же для учета выданных пользователю и возвращенных им произведений печати, других д</w:t>
      </w:r>
      <w:r>
        <w:rPr>
          <w:rFonts w:ascii="Times New Roman" w:hAnsi="Times New Roman" w:cs="Times New Roman"/>
          <w:sz w:val="28"/>
          <w:szCs w:val="28"/>
        </w:rPr>
        <w:t>окументов, и анализа чтения</w:t>
      </w:r>
    </w:p>
    <w:p w:rsidR="00CC167D" w:rsidRPr="00230873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 xml:space="preserve">егистрационная карточка пользователя </w:t>
      </w:r>
      <w:r w:rsidRPr="00230873">
        <w:rPr>
          <w:rFonts w:ascii="Times New Roman" w:hAnsi="Times New Roman" w:cs="Times New Roman"/>
          <w:sz w:val="28"/>
          <w:szCs w:val="28"/>
        </w:rPr>
        <w:t xml:space="preserve">предназначена для учета пользователя библиотеки и анализа сведений о нем; </w:t>
      </w:r>
    </w:p>
    <w:p w:rsidR="00CC167D" w:rsidRPr="00CC167D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ind w:left="787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Pr="00476E4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6E46">
        <w:rPr>
          <w:rFonts w:ascii="Times New Roman" w:hAnsi="Times New Roman" w:cs="Times New Roman"/>
          <w:b/>
          <w:bCs/>
          <w:sz w:val="23"/>
          <w:szCs w:val="23"/>
        </w:rPr>
        <w:t>Примечание: дата выполненной справки и выданных книг должны совпадать с Дневником (посещения, книговыдача, 5 часть Дневника) и формуляром читателя.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2">
        <w:rPr>
          <w:rFonts w:ascii="Times New Roman" w:hAnsi="Times New Roman" w:cs="Times New Roman"/>
          <w:b/>
          <w:sz w:val="28"/>
          <w:szCs w:val="28"/>
        </w:rPr>
        <w:t xml:space="preserve">Учет консультаций </w:t>
      </w:r>
      <w:proofErr w:type="gramStart"/>
      <w:r w:rsidRPr="001D3E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3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AC6" w:rsidRDefault="00422AC6" w:rsidP="00422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D3E82">
        <w:rPr>
          <w:rFonts w:ascii="Times New Roman" w:hAnsi="Times New Roman" w:cs="Times New Roman"/>
          <w:b/>
          <w:sz w:val="28"/>
          <w:szCs w:val="28"/>
        </w:rPr>
        <w:t>Дневнике</w:t>
      </w:r>
      <w:proofErr w:type="gramEnd"/>
      <w:r w:rsidRPr="001D3E82">
        <w:rPr>
          <w:rFonts w:ascii="Times New Roman" w:hAnsi="Times New Roman" w:cs="Times New Roman"/>
          <w:b/>
          <w:sz w:val="28"/>
          <w:szCs w:val="28"/>
        </w:rPr>
        <w:t xml:space="preserve"> работы библиотеки»</w:t>
      </w:r>
    </w:p>
    <w:p w:rsidR="00422AC6" w:rsidRPr="001D3E82" w:rsidRDefault="00422AC6" w:rsidP="00422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A5">
        <w:rPr>
          <w:rFonts w:ascii="Times New Roman" w:hAnsi="Times New Roman" w:cs="Times New Roman"/>
          <w:sz w:val="28"/>
          <w:szCs w:val="28"/>
        </w:rPr>
        <w:t>•</w:t>
      </w:r>
      <w:r w:rsidRPr="00EE1DA5">
        <w:rPr>
          <w:rFonts w:ascii="Times New Roman" w:hAnsi="Times New Roman" w:cs="Times New Roman"/>
          <w:sz w:val="28"/>
          <w:szCs w:val="28"/>
        </w:rPr>
        <w:tab/>
      </w:r>
      <w:r w:rsidRPr="00EE1DA5">
        <w:rPr>
          <w:rFonts w:ascii="Times New Roman" w:hAnsi="Times New Roman" w:cs="Times New Roman"/>
          <w:i/>
          <w:sz w:val="28"/>
          <w:szCs w:val="28"/>
          <w:u w:val="single"/>
        </w:rPr>
        <w:t>Библиографическая консультация</w:t>
      </w:r>
      <w:r w:rsidRPr="00EE1DA5">
        <w:rPr>
          <w:rFonts w:ascii="Times New Roman" w:hAnsi="Times New Roman" w:cs="Times New Roman"/>
          <w:sz w:val="28"/>
          <w:szCs w:val="28"/>
        </w:rPr>
        <w:t xml:space="preserve"> – оказание помощи в самостоятельном поиске информации</w:t>
      </w:r>
    </w:p>
    <w:p w:rsidR="00422AC6" w:rsidRPr="00EE1DA5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A5">
        <w:rPr>
          <w:rFonts w:ascii="Times New Roman" w:hAnsi="Times New Roman" w:cs="Times New Roman"/>
          <w:sz w:val="28"/>
          <w:szCs w:val="28"/>
        </w:rPr>
        <w:t>•</w:t>
      </w:r>
      <w:r w:rsidRPr="00EE1DA5">
        <w:rPr>
          <w:rFonts w:ascii="Times New Roman" w:hAnsi="Times New Roman" w:cs="Times New Roman"/>
          <w:sz w:val="28"/>
          <w:szCs w:val="28"/>
        </w:rPr>
        <w:tab/>
      </w:r>
      <w:r w:rsidRPr="00EE1DA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Ориентирующая консультация по библиотеке </w:t>
      </w:r>
      <w:r w:rsidRPr="00EE1DA5">
        <w:rPr>
          <w:rFonts w:ascii="Times New Roman" w:hAnsi="Times New Roman" w:cs="Times New Roman"/>
          <w:sz w:val="28"/>
          <w:szCs w:val="28"/>
        </w:rPr>
        <w:t>(о режиме, порядке и условиях библиотечно-информационного обслуживания, о направлениях деятельности и функциях структурных подразделений библиотеки, о проводимых мероп</w:t>
      </w:r>
      <w:r>
        <w:rPr>
          <w:rFonts w:ascii="Times New Roman" w:hAnsi="Times New Roman" w:cs="Times New Roman"/>
          <w:sz w:val="28"/>
          <w:szCs w:val="28"/>
        </w:rPr>
        <w:t>риятиях), ее услугам и ресурсам</w:t>
      </w:r>
    </w:p>
    <w:p w:rsidR="00422AC6" w:rsidRPr="00EE1DA5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A5">
        <w:rPr>
          <w:rFonts w:ascii="Times New Roman" w:hAnsi="Times New Roman" w:cs="Times New Roman"/>
          <w:sz w:val="28"/>
          <w:szCs w:val="28"/>
        </w:rPr>
        <w:t>•</w:t>
      </w:r>
      <w:r w:rsidRPr="00EE1D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1DA5">
        <w:rPr>
          <w:rFonts w:ascii="Times New Roman" w:hAnsi="Times New Roman" w:cs="Times New Roman"/>
          <w:i/>
          <w:sz w:val="28"/>
          <w:szCs w:val="28"/>
          <w:u w:val="single"/>
        </w:rPr>
        <w:t>Вспомогательно</w:t>
      </w:r>
      <w:proofErr w:type="spellEnd"/>
      <w:r w:rsidRPr="00EE1DA5">
        <w:rPr>
          <w:rFonts w:ascii="Times New Roman" w:hAnsi="Times New Roman" w:cs="Times New Roman"/>
          <w:i/>
          <w:sz w:val="28"/>
          <w:szCs w:val="28"/>
          <w:u w:val="single"/>
        </w:rPr>
        <w:t>-техническая консультация</w:t>
      </w:r>
      <w:r w:rsidRPr="00EE1DA5">
        <w:rPr>
          <w:rFonts w:ascii="Times New Roman" w:hAnsi="Times New Roman" w:cs="Times New Roman"/>
          <w:sz w:val="28"/>
          <w:szCs w:val="28"/>
        </w:rPr>
        <w:t xml:space="preserve"> (по использованию оборудования и аппаратн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EE1DA5">
        <w:rPr>
          <w:rFonts w:ascii="Times New Roman" w:hAnsi="Times New Roman" w:cs="Times New Roman"/>
          <w:sz w:val="28"/>
          <w:szCs w:val="28"/>
        </w:rPr>
        <w:t>программных сре</w:t>
      </w:r>
      <w:proofErr w:type="gramStart"/>
      <w:r w:rsidRPr="00EE1DA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1DA5">
        <w:rPr>
          <w:rFonts w:ascii="Times New Roman" w:hAnsi="Times New Roman" w:cs="Times New Roman"/>
          <w:sz w:val="28"/>
          <w:szCs w:val="28"/>
        </w:rPr>
        <w:t>я осуществления электронного заказа, просмотра электронных документов, сохранения и переноса информа</w:t>
      </w:r>
      <w:r>
        <w:rPr>
          <w:rFonts w:ascii="Times New Roman" w:hAnsi="Times New Roman" w:cs="Times New Roman"/>
          <w:sz w:val="28"/>
          <w:szCs w:val="28"/>
        </w:rPr>
        <w:t>ции на другие носители и т. д.)</w:t>
      </w:r>
    </w:p>
    <w:p w:rsidR="00422AC6" w:rsidRPr="00EE1DA5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A5">
        <w:rPr>
          <w:rFonts w:ascii="Times New Roman" w:hAnsi="Times New Roman" w:cs="Times New Roman"/>
          <w:sz w:val="28"/>
          <w:szCs w:val="28"/>
        </w:rPr>
        <w:t>•</w:t>
      </w:r>
      <w:r w:rsidRPr="00EE1DA5">
        <w:rPr>
          <w:rFonts w:ascii="Times New Roman" w:hAnsi="Times New Roman" w:cs="Times New Roman"/>
          <w:sz w:val="28"/>
          <w:szCs w:val="28"/>
        </w:rPr>
        <w:tab/>
      </w:r>
      <w:r w:rsidRPr="00EE1DA5">
        <w:rPr>
          <w:rFonts w:ascii="Times New Roman" w:hAnsi="Times New Roman" w:cs="Times New Roman"/>
          <w:i/>
          <w:sz w:val="28"/>
          <w:szCs w:val="28"/>
          <w:u w:val="single"/>
        </w:rPr>
        <w:t>Факультативная консультация</w:t>
      </w:r>
      <w:r w:rsidRPr="00EE1DA5">
        <w:rPr>
          <w:rFonts w:ascii="Times New Roman" w:hAnsi="Times New Roman" w:cs="Times New Roman"/>
          <w:sz w:val="28"/>
          <w:szCs w:val="28"/>
        </w:rPr>
        <w:t>, выполненная на легитимном основании в помещении библиотеки отдельными специалистами (юрист, педагог, психолог и др.), если их проведение предусмотрено уставными документами библиотеки</w:t>
      </w:r>
    </w:p>
    <w:p w:rsidR="00422AC6" w:rsidRPr="0030625B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Pr="00B93491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«дата» </w:t>
      </w:r>
      <w:r w:rsidRPr="00B93491">
        <w:rPr>
          <w:rFonts w:ascii="Times New Roman" w:hAnsi="Times New Roman" w:cs="Times New Roman"/>
          <w:sz w:val="28"/>
          <w:szCs w:val="28"/>
        </w:rPr>
        <w:t>пишем число и месяц запросов по порядку.</w:t>
      </w:r>
    </w:p>
    <w:p w:rsidR="00422AC6" w:rsidRPr="005B0C62" w:rsidRDefault="00422AC6" w:rsidP="00422AC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lastRenderedPageBreak/>
        <w:t xml:space="preserve">факты содержатся. Для выполнения данной справки, как правило, используют справочную литературу - энциклопедии, словари, справочники, фактографические картотеки. 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263106">
        <w:rPr>
          <w:rFonts w:ascii="Times New Roman" w:hAnsi="Times New Roman" w:cs="Times New Roman"/>
          <w:b/>
          <w:sz w:val="28"/>
          <w:szCs w:val="28"/>
        </w:rPr>
        <w:t>«дата»</w:t>
      </w:r>
      <w:r>
        <w:rPr>
          <w:rFonts w:ascii="Times New Roman" w:hAnsi="Times New Roman" w:cs="Times New Roman"/>
          <w:sz w:val="28"/>
          <w:szCs w:val="28"/>
        </w:rPr>
        <w:t xml:space="preserve"> пишем число и месяц запросов по порядку.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263106">
        <w:rPr>
          <w:rFonts w:ascii="Times New Roman" w:hAnsi="Times New Roman" w:cs="Times New Roman"/>
          <w:b/>
          <w:sz w:val="28"/>
          <w:szCs w:val="28"/>
        </w:rPr>
        <w:t>«всего»</w:t>
      </w:r>
      <w:r>
        <w:rPr>
          <w:rFonts w:ascii="Times New Roman" w:hAnsi="Times New Roman" w:cs="Times New Roman"/>
          <w:sz w:val="28"/>
          <w:szCs w:val="28"/>
        </w:rPr>
        <w:t xml:space="preserve"> прописываем количество справок, выполненных в этот день (традиционных и электронных), если дата выпадает на выходной день, пишем «В».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263106">
        <w:rPr>
          <w:rFonts w:ascii="Times New Roman" w:hAnsi="Times New Roman" w:cs="Times New Roman"/>
          <w:b/>
          <w:sz w:val="28"/>
          <w:szCs w:val="28"/>
        </w:rPr>
        <w:t>«Т, У, А, Ф»</w:t>
      </w:r>
      <w:r>
        <w:rPr>
          <w:rFonts w:ascii="Times New Roman" w:hAnsi="Times New Roman" w:cs="Times New Roman"/>
          <w:sz w:val="28"/>
          <w:szCs w:val="28"/>
        </w:rPr>
        <w:t xml:space="preserve"> разбиваем справки по видам, общее число должно совпадать с графой «всего».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пишем число краеведческих и правовых справок. 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263106">
        <w:rPr>
          <w:rFonts w:ascii="Times New Roman" w:hAnsi="Times New Roman" w:cs="Times New Roman"/>
          <w:b/>
          <w:sz w:val="28"/>
          <w:szCs w:val="28"/>
        </w:rPr>
        <w:t>«электронные</w:t>
      </w:r>
      <w:r>
        <w:rPr>
          <w:rFonts w:ascii="Times New Roman" w:hAnsi="Times New Roman" w:cs="Times New Roman"/>
          <w:sz w:val="28"/>
          <w:szCs w:val="28"/>
        </w:rPr>
        <w:t xml:space="preserve">» пишем количество электронных справок из общего числа, разбивка внутри осуществляется по источникам поиска. 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E61772">
        <w:rPr>
          <w:rFonts w:ascii="Times New Roman" w:hAnsi="Times New Roman" w:cs="Times New Roman"/>
          <w:b/>
          <w:sz w:val="28"/>
          <w:szCs w:val="28"/>
        </w:rPr>
        <w:t xml:space="preserve">«отказы» </w:t>
      </w:r>
      <w:r>
        <w:rPr>
          <w:rFonts w:ascii="Times New Roman" w:hAnsi="Times New Roman" w:cs="Times New Roman"/>
          <w:sz w:val="28"/>
          <w:szCs w:val="28"/>
        </w:rPr>
        <w:t>пишем количество отказов (</w:t>
      </w:r>
      <w:r w:rsidRPr="00816BA8">
        <w:rPr>
          <w:rFonts w:ascii="Times New Roman" w:hAnsi="Times New Roman" w:cs="Times New Roman"/>
          <w:sz w:val="28"/>
          <w:szCs w:val="28"/>
        </w:rPr>
        <w:t>Отказ – ответ, содержащий разъяснение правил, согласно которому запрос не принимается к исполнению.</w:t>
      </w:r>
      <w:proofErr w:type="gramEnd"/>
      <w:r w:rsidRPr="00816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BA8">
        <w:rPr>
          <w:rFonts w:ascii="Times New Roman" w:hAnsi="Times New Roman" w:cs="Times New Roman"/>
          <w:sz w:val="28"/>
          <w:szCs w:val="28"/>
        </w:rPr>
        <w:t>Отказ, как правило, дается на этапе приема запроса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6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1C4987">
        <w:rPr>
          <w:rFonts w:ascii="Times New Roman" w:hAnsi="Times New Roman" w:cs="Times New Roman"/>
          <w:b/>
          <w:sz w:val="28"/>
          <w:szCs w:val="28"/>
        </w:rPr>
        <w:t xml:space="preserve">«перенаправленные» </w:t>
      </w:r>
      <w:r>
        <w:rPr>
          <w:rFonts w:ascii="Times New Roman" w:hAnsi="Times New Roman" w:cs="Times New Roman"/>
          <w:sz w:val="28"/>
          <w:szCs w:val="28"/>
        </w:rPr>
        <w:t>пишем число перенаправленных запросов (перенаправление пользователя в другую библиотеку).</w:t>
      </w:r>
    </w:p>
    <w:p w:rsidR="00422AC6" w:rsidRDefault="00422AC6" w:rsidP="00422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340A25">
        <w:rPr>
          <w:rFonts w:ascii="Times New Roman" w:hAnsi="Times New Roman" w:cs="Times New Roman"/>
          <w:b/>
          <w:sz w:val="28"/>
          <w:szCs w:val="28"/>
        </w:rPr>
        <w:t>«удаленные</w:t>
      </w:r>
      <w:r>
        <w:rPr>
          <w:rFonts w:ascii="Times New Roman" w:hAnsi="Times New Roman" w:cs="Times New Roman"/>
          <w:sz w:val="28"/>
          <w:szCs w:val="28"/>
        </w:rPr>
        <w:t xml:space="preserve">» пишем справки, выполненные по телефону, электронной почте,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т.е. без посещения пользователем библиотеки в момент поступления запроса. В графе всего указать общее количество удалённых запросов и выделить из них запросы, выполненные в социальных сетях, посредством </w:t>
      </w:r>
      <w:r w:rsidRPr="00AC4CD7">
        <w:rPr>
          <w:rFonts w:ascii="Times New Roman" w:hAnsi="Times New Roman" w:cs="Times New Roman"/>
          <w:i/>
          <w:sz w:val="28"/>
          <w:szCs w:val="28"/>
          <w:u w:val="single"/>
        </w:rPr>
        <w:t>«Виртуальной справки».</w:t>
      </w:r>
    </w:p>
    <w:p w:rsidR="00CC167D" w:rsidRDefault="00CC167D" w:rsidP="00CC167D">
      <w:pPr>
        <w:pStyle w:val="Default"/>
        <w:ind w:left="787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Pr="00CC167D" w:rsidRDefault="00CC167D" w:rsidP="00CC167D">
      <w:pPr>
        <w:pStyle w:val="Default"/>
        <w:ind w:left="787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Pr="00230873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 xml:space="preserve">нижный формуляр </w:t>
      </w:r>
      <w:r w:rsidRPr="00230873">
        <w:rPr>
          <w:rFonts w:ascii="Times New Roman" w:hAnsi="Times New Roman" w:cs="Times New Roman"/>
          <w:sz w:val="28"/>
          <w:szCs w:val="28"/>
        </w:rPr>
        <w:t>предназначен для учета и контроля за выданным и возвращенным пользователем (читателем, абонентом) докумен</w:t>
      </w:r>
      <w:r>
        <w:rPr>
          <w:rFonts w:ascii="Times New Roman" w:hAnsi="Times New Roman" w:cs="Times New Roman"/>
          <w:sz w:val="28"/>
          <w:szCs w:val="28"/>
        </w:rPr>
        <w:t>том и анализа его использования</w:t>
      </w:r>
      <w:r w:rsidRPr="0023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7D" w:rsidRPr="00230873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 работы библиотеки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167D" w:rsidRPr="00230873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73">
        <w:rPr>
          <w:rFonts w:ascii="Times New Roman" w:hAnsi="Times New Roman" w:cs="Times New Roman"/>
          <w:b/>
          <w:sz w:val="28"/>
          <w:szCs w:val="28"/>
        </w:rPr>
        <w:t>лист ежедневной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библиотеками по указанию специалистов методико-библиографического отдела, при обнаружении проблемы с правильностью заполнения дневника</w:t>
      </w:r>
    </w:p>
    <w:p w:rsidR="00CC167D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>етра</w:t>
      </w:r>
      <w:r>
        <w:rPr>
          <w:rFonts w:ascii="Times New Roman" w:hAnsi="Times New Roman" w:cs="Times New Roman"/>
          <w:b/>
          <w:bCs/>
          <w:sz w:val="28"/>
          <w:szCs w:val="28"/>
        </w:rPr>
        <w:t>дь справок и консультаций</w:t>
      </w:r>
      <w:r w:rsidRPr="0023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873">
        <w:rPr>
          <w:rFonts w:ascii="Times New Roman" w:hAnsi="Times New Roman" w:cs="Times New Roman"/>
          <w:sz w:val="28"/>
          <w:szCs w:val="28"/>
        </w:rPr>
        <w:t>предназначена д</w:t>
      </w:r>
      <w:r>
        <w:rPr>
          <w:rFonts w:ascii="Times New Roman" w:hAnsi="Times New Roman" w:cs="Times New Roman"/>
          <w:sz w:val="28"/>
          <w:szCs w:val="28"/>
        </w:rPr>
        <w:t>ля учета запросов пользователей</w:t>
      </w:r>
    </w:p>
    <w:p w:rsidR="00CC167D" w:rsidRDefault="00CC167D" w:rsidP="00CC16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тетрадь учета временных пользователей</w:t>
      </w:r>
      <w:r w:rsidRPr="0023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293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Вторичные документы: </w:t>
      </w:r>
    </w:p>
    <w:p w:rsidR="00CC167D" w:rsidRPr="00C62931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167D" w:rsidRPr="00230873" w:rsidRDefault="00CC167D" w:rsidP="00CC16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>чет о работе библиотеки за год</w:t>
      </w:r>
    </w:p>
    <w:p w:rsidR="00CC167D" w:rsidRPr="00230873" w:rsidRDefault="00CC167D" w:rsidP="00CC167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b/>
          <w:bCs/>
          <w:sz w:val="28"/>
          <w:szCs w:val="28"/>
        </w:rPr>
        <w:t>Статистиче</w:t>
      </w:r>
      <w:r>
        <w:rPr>
          <w:rFonts w:ascii="Times New Roman" w:hAnsi="Times New Roman" w:cs="Times New Roman"/>
          <w:b/>
          <w:bCs/>
          <w:sz w:val="28"/>
          <w:szCs w:val="28"/>
        </w:rPr>
        <w:t>ская форма № 6-НК</w:t>
      </w:r>
    </w:p>
    <w:p w:rsidR="00CC167D" w:rsidRDefault="00CC167D" w:rsidP="00CC167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Pr="00C62931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931">
        <w:rPr>
          <w:rFonts w:ascii="Times New Roman" w:hAnsi="Times New Roman" w:cs="Times New Roman"/>
          <w:b/>
          <w:bCs/>
          <w:sz w:val="32"/>
          <w:szCs w:val="32"/>
        </w:rPr>
        <w:t>Порядок учета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1. Учет основных показателей обслуживания осуществляется каждой библиотекой и структурным подразделением библиотеки.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2. Ежедневная статистика ведется в дневнике работы библиотеки по основным показателям учета. </w:t>
      </w:r>
    </w:p>
    <w:p w:rsidR="00CC167D" w:rsidRPr="00230873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873">
        <w:rPr>
          <w:rFonts w:ascii="Times New Roman" w:hAnsi="Times New Roman" w:cs="Times New Roman"/>
          <w:sz w:val="28"/>
          <w:szCs w:val="28"/>
        </w:rPr>
        <w:t xml:space="preserve">3. Вышеизложенные показатели включаются в годовой отчет и статистическую форму № 6-НК. </w:t>
      </w:r>
    </w:p>
    <w:p w:rsidR="00AA718E" w:rsidRDefault="00AA718E" w:rsidP="00422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2AC6" w:rsidRDefault="00422AC6" w:rsidP="00422AC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Pr="00C62931" w:rsidRDefault="00CC167D" w:rsidP="00CC16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931">
        <w:rPr>
          <w:rFonts w:ascii="Times New Roman" w:hAnsi="Times New Roman" w:cs="Times New Roman"/>
          <w:b/>
          <w:bCs/>
          <w:sz w:val="32"/>
          <w:szCs w:val="32"/>
        </w:rPr>
        <w:t>Ответственность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230873">
        <w:rPr>
          <w:rFonts w:ascii="Times New Roman" w:hAnsi="Times New Roman" w:cs="Times New Roman"/>
          <w:sz w:val="28"/>
          <w:szCs w:val="28"/>
        </w:rPr>
        <w:t xml:space="preserve">за постановку учета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ЦБС, заведующего методико-библиографическим отделом и </w:t>
      </w:r>
      <w:r w:rsidRPr="00230873">
        <w:rPr>
          <w:rFonts w:ascii="Times New Roman" w:hAnsi="Times New Roman" w:cs="Times New Roman"/>
          <w:sz w:val="28"/>
          <w:szCs w:val="28"/>
        </w:rPr>
        <w:t>заведующих биб</w:t>
      </w:r>
      <w:r>
        <w:rPr>
          <w:rFonts w:ascii="Times New Roman" w:hAnsi="Times New Roman" w:cs="Times New Roman"/>
          <w:sz w:val="28"/>
          <w:szCs w:val="28"/>
        </w:rPr>
        <w:t>лиотеками–филиалами.</w:t>
      </w:r>
    </w:p>
    <w:p w:rsidR="00CC167D" w:rsidRDefault="00CC167D" w:rsidP="00CC1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67D" w:rsidRDefault="00CC167D" w:rsidP="00CC167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F28">
        <w:rPr>
          <w:rFonts w:ascii="Times New Roman" w:hAnsi="Times New Roman" w:cs="Times New Roman"/>
          <w:b/>
          <w:bCs/>
          <w:sz w:val="32"/>
          <w:szCs w:val="32"/>
        </w:rPr>
        <w:t>Учет пользователей в стационарной библиотеке</w:t>
      </w:r>
    </w:p>
    <w:p w:rsidR="00CC167D" w:rsidRPr="00086F28" w:rsidRDefault="00CC167D" w:rsidP="00CC167D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CC167D" w:rsidRPr="00086F28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8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Пользователь библиотеки -</w:t>
      </w:r>
      <w:r w:rsidRPr="00086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F28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пользующееся услугами библиотеки (читатель, абонент, посетитель мероприятий, пользователь компьютерными услугами, услугой ксерокопирования и т.д.). </w:t>
      </w:r>
    </w:p>
    <w:p w:rsidR="00CC167D" w:rsidRPr="00086F28" w:rsidRDefault="00CC167D" w:rsidP="00CC16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Удаленный пользователь - </w:t>
      </w:r>
      <w:r w:rsidRPr="00086F28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пользующееся услугами библиотеки вне ее стен, в том числе посредством информационно-телекоммуникационных сетей (виртуальные пользователи, читатели, обслуживаемые в пунктах выдачи). </w:t>
      </w:r>
    </w:p>
    <w:p w:rsidR="00CC167D" w:rsidRPr="00086F28" w:rsidRDefault="00CC167D" w:rsidP="00CC16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F28">
        <w:rPr>
          <w:rFonts w:ascii="Times New Roman" w:hAnsi="Times New Roman" w:cs="Times New Roman"/>
          <w:sz w:val="28"/>
          <w:szCs w:val="28"/>
        </w:rPr>
        <w:t xml:space="preserve">Основанием для учета пользователей в библиотеке является их обращение с целью получения определенной услуги. </w:t>
      </w:r>
    </w:p>
    <w:p w:rsidR="00CC167D" w:rsidRPr="00086F28" w:rsidRDefault="00CC167D" w:rsidP="00CC16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F28">
        <w:rPr>
          <w:rFonts w:ascii="Times New Roman" w:hAnsi="Times New Roman" w:cs="Times New Roman"/>
          <w:sz w:val="28"/>
          <w:szCs w:val="28"/>
        </w:rPr>
        <w:t xml:space="preserve">Учет общего числа пользователей производится по числу пользователей, обслуженных всеми структурными подразделениями библиотеки. </w:t>
      </w:r>
    </w:p>
    <w:p w:rsidR="00CC167D" w:rsidRDefault="00CC167D" w:rsidP="00CC16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F28">
        <w:rPr>
          <w:rFonts w:ascii="Times New Roman" w:hAnsi="Times New Roman" w:cs="Times New Roman"/>
          <w:sz w:val="28"/>
          <w:szCs w:val="28"/>
        </w:rPr>
        <w:t xml:space="preserve">Учет пользователей производится по формулярам пользователей, обратившихся в библиотеку. </w:t>
      </w:r>
    </w:p>
    <w:p w:rsidR="00AA718E" w:rsidRDefault="00AA718E" w:rsidP="00FC325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1E">
        <w:rPr>
          <w:rFonts w:ascii="Times New Roman" w:hAnsi="Times New Roman" w:cs="Times New Roman"/>
          <w:b/>
          <w:sz w:val="28"/>
          <w:szCs w:val="28"/>
        </w:rPr>
        <w:lastRenderedPageBreak/>
        <w:t>Учет справок в «Дневнике работы библиотеки»</w:t>
      </w:r>
    </w:p>
    <w:p w:rsidR="00FC325B" w:rsidRPr="00924E1E" w:rsidRDefault="00FC325B" w:rsidP="00FC3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25B" w:rsidRPr="005B0C62" w:rsidRDefault="00FC325B" w:rsidP="00FC325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i/>
          <w:sz w:val="28"/>
          <w:szCs w:val="28"/>
          <w:u w:val="single"/>
        </w:rPr>
        <w:t>Тематическая библиографическая справка</w:t>
      </w:r>
      <w:r w:rsidRPr="005B0C62">
        <w:rPr>
          <w:rFonts w:ascii="Times New Roman" w:hAnsi="Times New Roman" w:cs="Times New Roman"/>
          <w:sz w:val="28"/>
          <w:szCs w:val="28"/>
        </w:rPr>
        <w:t xml:space="preserve"> (ТБС) содержит библиографическую информацию по определенной теме. </w:t>
      </w:r>
    </w:p>
    <w:p w:rsidR="00FC325B" w:rsidRPr="005B0C62" w:rsidRDefault="00FC325B" w:rsidP="00FC3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Тематическая справка выполняется в несколько этапов: </w:t>
      </w:r>
    </w:p>
    <w:p w:rsidR="00FC325B" w:rsidRPr="005B0C62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прием запроса, </w:t>
      </w:r>
    </w:p>
    <w:p w:rsidR="00FC325B" w:rsidRPr="005B0C62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изучение темы запроса, </w:t>
      </w:r>
    </w:p>
    <w:p w:rsidR="00FC325B" w:rsidRPr="005B0C62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определение круга источников, </w:t>
      </w:r>
    </w:p>
    <w:p w:rsidR="00FC325B" w:rsidRPr="005B0C62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непосредственно библиографический поиск, </w:t>
      </w:r>
    </w:p>
    <w:p w:rsidR="00FC325B" w:rsidRPr="005B0C62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отбор и группировка материала, </w:t>
      </w:r>
    </w:p>
    <w:p w:rsidR="00FC325B" w:rsidRDefault="00FC325B" w:rsidP="00FC325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sz w:val="28"/>
          <w:szCs w:val="28"/>
        </w:rPr>
        <w:t xml:space="preserve">оформление справки. </w:t>
      </w:r>
    </w:p>
    <w:p w:rsidR="00FC325B" w:rsidRPr="005B0C62" w:rsidRDefault="00FC325B" w:rsidP="00FC3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25B" w:rsidRDefault="00FC325B" w:rsidP="00FC325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i/>
          <w:sz w:val="28"/>
          <w:szCs w:val="28"/>
          <w:u w:val="single"/>
        </w:rPr>
        <w:t>Уточняющая библиографическая справка</w:t>
      </w:r>
      <w:r w:rsidRPr="005B0C62">
        <w:rPr>
          <w:rFonts w:ascii="Times New Roman" w:hAnsi="Times New Roman" w:cs="Times New Roman"/>
          <w:sz w:val="28"/>
          <w:szCs w:val="28"/>
        </w:rPr>
        <w:t xml:space="preserve"> (УБС) устанавливает или уточняет элементы библиографического описания, которые отсутствуют или искажены. </w:t>
      </w:r>
    </w:p>
    <w:p w:rsidR="00FC325B" w:rsidRPr="005B0C62" w:rsidRDefault="00FC325B" w:rsidP="00FC3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25B" w:rsidRDefault="00FC325B" w:rsidP="00FC325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62">
        <w:rPr>
          <w:rFonts w:ascii="Times New Roman" w:hAnsi="Times New Roman" w:cs="Times New Roman"/>
          <w:i/>
          <w:sz w:val="28"/>
          <w:szCs w:val="28"/>
          <w:u w:val="single"/>
        </w:rPr>
        <w:t>Адресная библиографическая справка</w:t>
      </w:r>
      <w:r w:rsidRPr="005B0C62">
        <w:rPr>
          <w:rFonts w:ascii="Times New Roman" w:hAnsi="Times New Roman" w:cs="Times New Roman"/>
          <w:sz w:val="28"/>
          <w:szCs w:val="28"/>
        </w:rPr>
        <w:t xml:space="preserve"> (АБС) устанавливает наличие и местонахождение запрашиваемого документа в фонде библиотеки. Главным условием ее выполнения является точное и, по необходимости, полное библиографическое описание документа. Если такового нет, то выполняется сначала уточняющий поиск. </w:t>
      </w:r>
    </w:p>
    <w:p w:rsidR="00FC325B" w:rsidRPr="005B0C62" w:rsidRDefault="00FC325B" w:rsidP="00FC3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25B" w:rsidRDefault="00FC325B" w:rsidP="00FC325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B0C62">
        <w:rPr>
          <w:rFonts w:ascii="Times New Roman" w:hAnsi="Times New Roman" w:cs="Times New Roman"/>
          <w:i/>
          <w:sz w:val="28"/>
          <w:szCs w:val="28"/>
          <w:u w:val="single"/>
        </w:rPr>
        <w:t>Фактографическая библиографическая справка</w:t>
      </w:r>
      <w:r w:rsidRPr="005B0C62">
        <w:rPr>
          <w:rFonts w:ascii="Times New Roman" w:hAnsi="Times New Roman" w:cs="Times New Roman"/>
          <w:sz w:val="28"/>
          <w:szCs w:val="28"/>
        </w:rPr>
        <w:t xml:space="preserve"> (ФБС) представляет собой ответ по существу запроса: точная дата, цифра, цитата, термин и т.д. Фактографический поиск предполагает выявление самих фактов и данных, а не сведения о документах, где эти </w:t>
      </w:r>
    </w:p>
    <w:p w:rsidR="00AA718E" w:rsidRDefault="00AA718E" w:rsidP="00CC167D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18E" w:rsidRDefault="00AA718E" w:rsidP="00CC167D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325B" w:rsidRPr="00590C75" w:rsidRDefault="00FC325B" w:rsidP="00FC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диспуты и дискуссии, круглые столы, КВН и др.</w:t>
      </w:r>
    </w:p>
    <w:p w:rsidR="00FC325B" w:rsidRPr="00590C75" w:rsidRDefault="00FC325B" w:rsidP="00FC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мероприятие, включающее различные формы массовой работы  учитывается как одно мероприятие. Дополнительный учет отдельных составляющих крупного мероприятия  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допускается.</w:t>
      </w:r>
    </w:p>
    <w:p w:rsidR="00FC325B" w:rsidRPr="00590C75" w:rsidRDefault="00FC325B" w:rsidP="00FC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Например: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журнал – комплексное мероприятие, включающее организацию тематической выставки,  которое сопровождается обзорами, беседами, кино- и видеофильмами и т.д. – учитывается как одно мероприятие.</w:t>
      </w:r>
    </w:p>
    <w:p w:rsidR="00FC325B" w:rsidRPr="00590C75" w:rsidRDefault="00FC325B" w:rsidP="00FC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циклов мероприятий («Неделя», «Декада», «Месячник») учитывается каждое входящее в цикл мероприятие.</w:t>
      </w: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третьей части дневника записываем – «Присутствовали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посетивших мероприятие» и тут же в скобках указываем кол-во инвалидов, посетивших данное мероприятие.</w:t>
      </w: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7F">
        <w:rPr>
          <w:rFonts w:ascii="Times New Roman" w:hAnsi="Times New Roman" w:cs="Times New Roman"/>
          <w:b/>
          <w:bCs/>
          <w:sz w:val="28"/>
          <w:szCs w:val="28"/>
        </w:rPr>
        <w:t>Часть 5. Учет справочно-библиографической работы</w:t>
      </w:r>
      <w:r w:rsidRPr="001E287F">
        <w:rPr>
          <w:rFonts w:ascii="Times New Roman" w:hAnsi="Times New Roman" w:cs="Times New Roman"/>
          <w:sz w:val="28"/>
          <w:szCs w:val="28"/>
        </w:rPr>
        <w:t>.</w:t>
      </w: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5B" w:rsidRDefault="00FC325B" w:rsidP="00FC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учет справок и консультаций ведется в «Тетради учета справок» и «Тетради учета консультаций», рекомендованной БГУНБ, переработанной и дополненной методистами МУК «ЦБ Белгородского района». </w:t>
      </w:r>
      <w:r w:rsidRPr="00636066">
        <w:rPr>
          <w:rFonts w:ascii="Times New Roman" w:hAnsi="Times New Roman" w:cs="Times New Roman"/>
          <w:sz w:val="28"/>
          <w:szCs w:val="28"/>
          <w:u w:val="single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, данные переносятся в «Дневник работы библиотеки», Часть 5.</w:t>
      </w:r>
    </w:p>
    <w:p w:rsidR="00AA718E" w:rsidRDefault="00AA718E" w:rsidP="00CC167D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18E" w:rsidRDefault="00AA718E" w:rsidP="00735DF3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2C4">
        <w:rPr>
          <w:rFonts w:ascii="Times New Roman" w:hAnsi="Times New Roman" w:cs="Times New Roman"/>
          <w:b/>
          <w:bCs/>
          <w:sz w:val="32"/>
          <w:szCs w:val="32"/>
        </w:rPr>
        <w:t>Заполнение «Дневника библиотеки»</w:t>
      </w:r>
    </w:p>
    <w:p w:rsidR="00CC167D" w:rsidRDefault="00CC167D" w:rsidP="00CC167D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учёта работы библиотеки (в дальнейшем – дневник) является основным учётным документом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читательскими формулярами, регистрационными карточками пользователей и алфавитной книгой, где фиксируется вся работа библиотеки. Каждая библиотека в течение года ежедневно заполняет Дневник с листа ежедневной статистики, предназначенного для ежедневного учета показателей количества посещений, обращений и выдачи документов пользователям по отраслям знаний*. 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67D" w:rsidRPr="00B17C6E" w:rsidRDefault="00CC167D" w:rsidP="00CC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17C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* лист ежедневной статистики ведется библиотеками по указанию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специалистов </w:t>
      </w:r>
      <w:r w:rsidRPr="00B17C6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методико-библиографического отдела, при обнаружении проблемы с правильностью заполнения дневника.</w:t>
      </w:r>
    </w:p>
    <w:p w:rsidR="00CC167D" w:rsidRDefault="00CC167D" w:rsidP="00CC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167D" w:rsidRPr="00316B3D" w:rsidRDefault="00CC167D" w:rsidP="00CC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библиотеках, имеющих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выделенный читальный зал и абонемент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дневник заполняется на каждом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</w:t>
      </w:r>
      <w:r w:rsidRPr="00590C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  с  взрослыми читателями и читателями-детьми учитывается раздельно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0C75">
        <w:rPr>
          <w:rFonts w:ascii="Times New Roman', serif" w:eastAsia="Times New Roman" w:hAnsi="Times New Roman', serif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7FA9">
        <w:rPr>
          <w:rFonts w:ascii="Times New Roman', serif" w:eastAsia="Times New Roman" w:hAnsi="Times New Roman', serif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Каждая библиотека в течение года заполняет «Дневник библиотеки», «Дневник детской библиотеки» и «Дневник библиотечного пункта» (если он есть). </w:t>
      </w:r>
      <w:r w:rsidRPr="00316B3D">
        <w:rPr>
          <w:rFonts w:ascii="Times New Roman" w:hAnsi="Times New Roman" w:cs="Times New Roman"/>
          <w:color w:val="111111"/>
          <w:sz w:val="28"/>
          <w:szCs w:val="28"/>
        </w:rPr>
        <w:t>Дневники являются основными учетными документами, где фиксируется вся работа библиотеки, причем работа с взрослыми читателями и читателями-детьми учитывается раздельно. Исправления и арифметические ошибки в дневниках не допускаются.</w:t>
      </w:r>
    </w:p>
    <w:p w:rsidR="00AA718E" w:rsidRDefault="00AA718E" w:rsidP="00CC167D">
      <w:pPr>
        <w:pStyle w:val="a5"/>
        <w:shd w:val="clear" w:color="auto" w:fill="FFFFFF"/>
        <w:jc w:val="both"/>
        <w:rPr>
          <w:color w:val="111111"/>
          <w:sz w:val="28"/>
          <w:szCs w:val="28"/>
        </w:rPr>
      </w:pPr>
    </w:p>
    <w:p w:rsidR="00CC167D" w:rsidRPr="00AA718E" w:rsidRDefault="00CC167D" w:rsidP="00AA718E">
      <w:pPr>
        <w:pStyle w:val="a5"/>
        <w:shd w:val="clear" w:color="auto" w:fill="FFFFFF"/>
        <w:jc w:val="center"/>
        <w:rPr>
          <w:b/>
          <w:color w:val="C00000"/>
          <w:sz w:val="28"/>
          <w:szCs w:val="28"/>
          <w:u w:val="single"/>
        </w:rPr>
      </w:pPr>
      <w:r w:rsidRPr="00AA718E">
        <w:rPr>
          <w:b/>
          <w:color w:val="C00000"/>
          <w:sz w:val="28"/>
          <w:szCs w:val="28"/>
          <w:u w:val="single"/>
        </w:rPr>
        <w:lastRenderedPageBreak/>
        <w:t>«Дневник библиотеки» состоит из 5 частей.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b/>
          <w:bCs/>
          <w:sz w:val="28"/>
          <w:szCs w:val="28"/>
        </w:rPr>
        <w:t>Часть 1. Учет состава читателей и посещаемости</w:t>
      </w:r>
      <w:r w:rsidRPr="003409B3">
        <w:rPr>
          <w:rFonts w:ascii="Times New Roman" w:hAnsi="Times New Roman" w:cs="Times New Roman"/>
          <w:sz w:val="28"/>
          <w:szCs w:val="28"/>
        </w:rPr>
        <w:t xml:space="preserve"> </w:t>
      </w:r>
      <w:r w:rsidRPr="003409B3">
        <w:rPr>
          <w:rFonts w:ascii="Times New Roman" w:hAnsi="Times New Roman" w:cs="Times New Roman"/>
          <w:color w:val="111111"/>
          <w:sz w:val="28"/>
          <w:szCs w:val="28"/>
        </w:rPr>
        <w:t>(см. Приложение № 1)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409B3">
        <w:rPr>
          <w:rFonts w:ascii="Times New Roman" w:hAnsi="Times New Roman" w:cs="Times New Roman"/>
          <w:sz w:val="28"/>
          <w:szCs w:val="28"/>
        </w:rPr>
        <w:t>В первой части дневника дается количественная и качественная характеристика читателей и посещаемости. Она заполняется ежедневно по читательским формулярам. Результаты работы за месяц суммируются и отмечаются в графе «Всего за месяц». Данные графы «Всего за месяц» ― это сумма граф «Состоит к началу месяца»</w:t>
      </w:r>
      <w:proofErr w:type="gramStart"/>
      <w:r w:rsidRPr="00340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09B3">
        <w:rPr>
          <w:rFonts w:ascii="Times New Roman" w:hAnsi="Times New Roman" w:cs="Times New Roman"/>
          <w:sz w:val="28"/>
          <w:szCs w:val="28"/>
        </w:rPr>
        <w:t xml:space="preserve"> «Всего за месяц». Полученные данные переносятся на следующий месяц в графу «Состоит к началу месяца». 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В части 1 рекомендуем внести изменения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9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рабочих, 4-ИП, 5- служащих, 6- специалисты, 7 – другие, 8-школьники, 9- студенты</w:t>
      </w:r>
      <w:r w:rsidRPr="003409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ные в столбце № 2 = 3+4+5+6+7+8+9 (по роду деятельности)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Данные в столбце № 2 = </w:t>
      </w:r>
      <w:r>
        <w:rPr>
          <w:rFonts w:ascii="Times New Roman" w:hAnsi="Times New Roman" w:cs="Times New Roman"/>
          <w:sz w:val="28"/>
          <w:szCs w:val="28"/>
        </w:rPr>
        <w:t>12+13+14 (по возрасту)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получается, что если суммировать графы 3,4,5,6,7,8,9 получится цифра, указанная в столбце № 2 «всего записалось».</w:t>
      </w:r>
    </w:p>
    <w:p w:rsidR="00AA718E" w:rsidRDefault="00CC167D" w:rsidP="00CC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Единицей учета посещений является приход пользователя  в библиотеку, в любое структурное подразделение для записи, перерегистрации, получения или возврата издания, продления срока пользования, получения справок и консультаций, ознакомления с новыми поступлениями и выставками, для участия в массовых мероприятиях, проводимых в библиотеке. Приход пользователей за дополнительными услугами, которые оказывает библиотека (ксерокопирование, </w:t>
      </w:r>
      <w:proofErr w:type="spellStart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ламинирование</w:t>
      </w:r>
      <w:proofErr w:type="spellEnd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распечатка текста и т.д.), так же учитывается </w:t>
      </w:r>
      <w:proofErr w:type="gramStart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DF3" w:rsidRDefault="00735DF3" w:rsidP="00735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уже указанных</w:t>
      </w:r>
      <w:r w:rsidRPr="004666E6">
        <w:rPr>
          <w:rFonts w:ascii="Times New Roman" w:hAnsi="Times New Roman" w:cs="Times New Roman"/>
          <w:color w:val="000000"/>
          <w:sz w:val="28"/>
          <w:szCs w:val="28"/>
        </w:rPr>
        <w:t>. (Рекомендуем сделать заголовки, не все мероприятия указываются)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заполняется по направлениям и должна содержать следующие разделы: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краеведение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-эстетическое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-военно-патриотическое</w:t>
      </w:r>
    </w:p>
    <w:p w:rsidR="00735DF3" w:rsidRPr="009D2F8E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5DF3" w:rsidRPr="006A727C" w:rsidRDefault="00735DF3" w:rsidP="00735DF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FF0000"/>
          <w:lang w:eastAsia="ru-RU"/>
        </w:rPr>
      </w:pPr>
      <w:r w:rsidRPr="006A727C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9D2F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Книжные выставки</w:t>
      </w:r>
      <w:r w:rsidRPr="009D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тематические полки). 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Указывается: дата, название, сколько книг представлено, сколько выдано, читательское назначение, </w:t>
      </w:r>
      <w:proofErr w:type="gramStart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оформление. Если выставка постоянно действующая, то книговыдачу необходимо отмечать поквартально. Расписывать отдельные составляющие книжной выставки (рубрики, цитаты и т. д.) не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указывается в паспорте выставки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DF3" w:rsidRPr="00590C75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F3" w:rsidRPr="009F39BA" w:rsidRDefault="00735DF3" w:rsidP="00735DF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F39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Обзоры, беседы</w:t>
      </w:r>
      <w:r w:rsidRPr="009F39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9F39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тематические уроки, литературные игры, викторины и т. п.</w:t>
      </w:r>
      <w:r w:rsidRPr="009F39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дата проведения, название, форма, читательское назначение, количество присутствующих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них инвалиды указываются в скобках) 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кто проводил.   </w:t>
      </w:r>
    </w:p>
    <w:p w:rsidR="00735DF3" w:rsidRPr="00590C75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DF3" w:rsidRPr="009F39BA" w:rsidRDefault="00735DF3" w:rsidP="00735DF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  <w:r w:rsidRPr="009F39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Крупные массовые мероприятия.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крупным массовым мероприятиям относятся: тематические вечера, утренники, литературные праздники, читательские конференции, устные журналы, игровые </w:t>
      </w:r>
    </w:p>
    <w:p w:rsidR="00AA718E" w:rsidRDefault="00AA718E" w:rsidP="00CC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DF3" w:rsidRDefault="00735DF3" w:rsidP="00735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F3" w:rsidRPr="00EF225D" w:rsidRDefault="00735DF3" w:rsidP="007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25D">
        <w:rPr>
          <w:rFonts w:ascii="Times New Roman" w:hAnsi="Times New Roman" w:cs="Times New Roman"/>
          <w:b/>
          <w:bCs/>
          <w:sz w:val="28"/>
          <w:szCs w:val="28"/>
        </w:rPr>
        <w:t xml:space="preserve">В части 2 рекомендуем внести изменения </w:t>
      </w:r>
      <w:r w:rsidRPr="00EF22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225D">
        <w:rPr>
          <w:rFonts w:ascii="Times New Roman" w:hAnsi="Times New Roman" w:cs="Times New Roman"/>
          <w:sz w:val="28"/>
          <w:szCs w:val="28"/>
        </w:rPr>
        <w:t xml:space="preserve">- поставить </w:t>
      </w:r>
      <w:r>
        <w:rPr>
          <w:rFonts w:ascii="Times New Roman" w:hAnsi="Times New Roman" w:cs="Times New Roman"/>
          <w:sz w:val="28"/>
          <w:szCs w:val="28"/>
        </w:rPr>
        <w:t>МБА</w:t>
      </w:r>
      <w:r w:rsidRPr="00EF22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 – ВСО, 13 – краеведение, 14-патриотическое, 15-экологическое, 16-аудио, видео документы, 17-электронные, 18-периодические).</w:t>
      </w:r>
    </w:p>
    <w:p w:rsidR="00735DF3" w:rsidRPr="00590C75" w:rsidRDefault="00735DF3" w:rsidP="0073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Единицей учета выдачи всех видов изданий является экземпляр, подшивка и т.д.</w:t>
      </w:r>
    </w:p>
    <w:p w:rsidR="00735DF3" w:rsidRPr="00590C75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продлении по телефону учитывается 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книговыдача.</w:t>
      </w:r>
    </w:p>
    <w:p w:rsidR="00735DF3" w:rsidRPr="00590C75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Книговыдача, не подтвержденная документально, 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учитывается.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месяца подсчитывается общее количество пользователей, посещений и книговыдачи, суммируется с графой «Итого с начала года» и переносится на следующую страницу.</w:t>
      </w: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DF3" w:rsidRDefault="00735DF3" w:rsidP="00735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6E6">
        <w:rPr>
          <w:rFonts w:ascii="Times New Roman" w:hAnsi="Times New Roman" w:cs="Times New Roman"/>
          <w:b/>
          <w:bCs/>
          <w:sz w:val="28"/>
          <w:szCs w:val="28"/>
        </w:rPr>
        <w:t>Часть 3. Учет массовой работы (громкие чтения, библиографические обзоры, литературные и тематические вечера, читательские конференции, книжные выставки и т.д.)</w:t>
      </w:r>
    </w:p>
    <w:p w:rsidR="00735DF3" w:rsidRPr="004666E6" w:rsidRDefault="00735DF3" w:rsidP="00735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6E6">
        <w:rPr>
          <w:rFonts w:ascii="Times New Roman" w:hAnsi="Times New Roman" w:cs="Times New Roman"/>
          <w:color w:val="000000"/>
          <w:sz w:val="28"/>
          <w:szCs w:val="28"/>
        </w:rPr>
        <w:t xml:space="preserve">Учет массовой работы ведется в 3-ей части Дневника «Учет массовых мероприятий», куда заносятся сведения о каждом массовом мероприятии сразу же после его проведения. Количество участников мероприятия суммируется с общим числом посещений данного структурного подразделения и фиксируется в 1 части дневника в графе «Число посещений». </w:t>
      </w:r>
    </w:p>
    <w:p w:rsidR="00735DF3" w:rsidRDefault="00735DF3" w:rsidP="00735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6E6">
        <w:rPr>
          <w:rFonts w:ascii="Times New Roman" w:hAnsi="Times New Roman" w:cs="Times New Roman"/>
          <w:color w:val="000000"/>
          <w:sz w:val="28"/>
          <w:szCs w:val="28"/>
        </w:rPr>
        <w:t xml:space="preserve">В этой части дневника желательно раздельно учитывать книжные выставки, библиотечные уроки и прочие массовые мероприятия. Для этого необходимо сделать соответствующие заголовки или подчеркнуть </w:t>
      </w:r>
      <w:proofErr w:type="gramStart"/>
      <w:r w:rsidRPr="004666E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66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718E" w:rsidRDefault="00AA718E" w:rsidP="00AA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67D" w:rsidRPr="00590C75" w:rsidRDefault="00CC167D" w:rsidP="00AA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дневнике</w:t>
      </w:r>
      <w:proofErr w:type="gramEnd"/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посещение. На обратной стороне карточки пользователя обязательно отмечается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дополнительной услуги</w:t>
      </w: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продлении по телефону посещение не учитывается. 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Данные в столбце №</w:t>
      </w:r>
      <w:r>
        <w:rPr>
          <w:rFonts w:ascii="Times New Roman" w:hAnsi="Times New Roman" w:cs="Times New Roman"/>
          <w:sz w:val="28"/>
          <w:szCs w:val="28"/>
        </w:rPr>
        <w:t xml:space="preserve">17  суммируются с </w:t>
      </w:r>
      <w:r w:rsidRPr="003409B3">
        <w:rPr>
          <w:rFonts w:ascii="Times New Roman" w:hAnsi="Times New Roman" w:cs="Times New Roman"/>
          <w:sz w:val="28"/>
          <w:szCs w:val="28"/>
        </w:rPr>
        <w:t>данными 3 части дневника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мероприятиях). Соответственно в графе № 17 указывается кол-во посещений за день + количество посещений на мероприятии, т.е. если за день библиотеку посетило 12 человек и на мероприятии присутствовало 10, то  в графе № 17 ставим цифру «22» а в графе № 18 цифру «10».</w:t>
      </w:r>
    </w:p>
    <w:p w:rsidR="00CC167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графы, которые суммируются, выделены в Дневнике жирной чертой.</w:t>
      </w:r>
    </w:p>
    <w:p w:rsidR="00C520E2" w:rsidRDefault="00C520E2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C167D" w:rsidRPr="00EF225D" w:rsidRDefault="00CC167D" w:rsidP="00CC167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225D">
        <w:rPr>
          <w:rFonts w:ascii="Times New Roman" w:hAnsi="Times New Roman" w:cs="Times New Roman"/>
          <w:b/>
          <w:bCs/>
          <w:sz w:val="28"/>
          <w:szCs w:val="28"/>
        </w:rPr>
        <w:t>Часть 2. Учет выдачи книг, брошюр и журналов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Приложении № 2). </w:t>
      </w:r>
      <w:r w:rsidRPr="00EF225D">
        <w:rPr>
          <w:rFonts w:ascii="Times New Roman" w:hAnsi="Times New Roman" w:cs="Times New Roman"/>
          <w:sz w:val="28"/>
          <w:szCs w:val="28"/>
        </w:rPr>
        <w:t>В этой части дневника дается количественная и качественная характеристика книговыдачи. Она заполняется ежедне</w:t>
      </w:r>
      <w:r>
        <w:rPr>
          <w:rFonts w:ascii="Times New Roman" w:hAnsi="Times New Roman" w:cs="Times New Roman"/>
          <w:sz w:val="28"/>
          <w:szCs w:val="28"/>
        </w:rPr>
        <w:t xml:space="preserve">вно по читательским формулярам или ежедневному листку статистики. </w:t>
      </w:r>
      <w:r w:rsidRPr="00EF225D">
        <w:rPr>
          <w:rFonts w:ascii="Times New Roman" w:hAnsi="Times New Roman" w:cs="Times New Roman"/>
          <w:sz w:val="28"/>
          <w:szCs w:val="28"/>
        </w:rPr>
        <w:t>Результаты работы за месяц суммируются и отмечаются в графе «Всего за месяц».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5D">
        <w:rPr>
          <w:rFonts w:ascii="Times New Roman" w:hAnsi="Times New Roman" w:cs="Times New Roman"/>
          <w:sz w:val="28"/>
          <w:szCs w:val="28"/>
        </w:rPr>
        <w:t xml:space="preserve">Данные графы «Всего за месяц» ― это сумма граф «Состоит к началу месяца» и «Всего за месяц». Полученные данные переносятся на следующий месяц в графу «Состоит к началу месяца». </w:t>
      </w:r>
    </w:p>
    <w:p w:rsidR="00CC167D" w:rsidRDefault="00CC167D" w:rsidP="00CC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5D">
        <w:rPr>
          <w:rFonts w:ascii="Times New Roman" w:hAnsi="Times New Roman" w:cs="Times New Roman"/>
          <w:sz w:val="28"/>
          <w:szCs w:val="28"/>
        </w:rPr>
        <w:t>Данные в столбце № 2 = 3+4+5+6+7+</w:t>
      </w:r>
      <w:r>
        <w:rPr>
          <w:rFonts w:ascii="Times New Roman" w:hAnsi="Times New Roman" w:cs="Times New Roman"/>
          <w:sz w:val="28"/>
          <w:szCs w:val="28"/>
        </w:rPr>
        <w:t>8+9+</w:t>
      </w:r>
      <w:r w:rsidRPr="00EF2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C77C0" w:rsidRDefault="00CC167D" w:rsidP="0073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если суммировать графы 3,4,5,6,7,8,9,10 получится цифра, указанная в столбце № 2 «Всего выдано». </w:t>
      </w:r>
    </w:p>
    <w:p w:rsidR="00BF25B1" w:rsidRDefault="00BF25B1" w:rsidP="0073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F25B1" w:rsidSect="00CC167D">
          <w:footerReference w:type="default" r:id="rId18"/>
          <w:pgSz w:w="16838" w:h="11906" w:orient="landscape" w:code="9"/>
          <w:pgMar w:top="425" w:right="567" w:bottom="851" w:left="1134" w:header="709" w:footer="709" w:gutter="0"/>
          <w:cols w:num="2" w:space="708"/>
          <w:titlePg/>
          <w:docGrid w:linePitch="360"/>
        </w:sectPr>
      </w:pPr>
    </w:p>
    <w:p w:rsidR="00BF25B1" w:rsidRPr="00D953E2" w:rsidRDefault="00BF25B1" w:rsidP="00BF25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F25B1" w:rsidRPr="00844EFD" w:rsidRDefault="00BF25B1" w:rsidP="00BF25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Учет состава читателей и посещаемости за ____________________________ 20 ____ г.</w:t>
      </w:r>
    </w:p>
    <w:p w:rsidR="00BF25B1" w:rsidRPr="00E65065" w:rsidRDefault="00BF25B1" w:rsidP="00BF2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рабочих дней _______________________________</w:t>
      </w:r>
    </w:p>
    <w:tbl>
      <w:tblPr>
        <w:tblpPr w:leftFromText="180" w:rightFromText="180" w:vertAnchor="text" w:horzAnchor="margin" w:tblpXSpec="center" w:tblpY="34"/>
        <w:tblOverlap w:val="never"/>
        <w:tblW w:w="9858" w:type="dxa"/>
        <w:tblLayout w:type="fixed"/>
        <w:tblLook w:val="04A0" w:firstRow="1" w:lastRow="0" w:firstColumn="1" w:lastColumn="0" w:noHBand="0" w:noVBand="1"/>
      </w:tblPr>
      <w:tblGrid>
        <w:gridCol w:w="833"/>
        <w:gridCol w:w="439"/>
        <w:gridCol w:w="439"/>
        <w:gridCol w:w="439"/>
        <w:gridCol w:w="440"/>
        <w:gridCol w:w="439"/>
        <w:gridCol w:w="923"/>
        <w:gridCol w:w="455"/>
        <w:gridCol w:w="454"/>
        <w:gridCol w:w="454"/>
        <w:gridCol w:w="454"/>
        <w:gridCol w:w="455"/>
        <w:gridCol w:w="454"/>
        <w:gridCol w:w="455"/>
        <w:gridCol w:w="453"/>
        <w:gridCol w:w="455"/>
        <w:gridCol w:w="454"/>
        <w:gridCol w:w="454"/>
        <w:gridCol w:w="454"/>
        <w:gridCol w:w="455"/>
      </w:tblGrid>
      <w:tr w:rsidR="00BF25B1" w:rsidRPr="00E65065" w:rsidTr="007A79F9">
        <w:trPr>
          <w:trHeight w:val="34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Числа месяца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записалось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роду деятельности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по возрасту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мужчин от 20 лет до 40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них женщин от 20 до 40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посещений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на мероприятии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инвалиды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молодежь</w:t>
            </w:r>
          </w:p>
        </w:tc>
      </w:tr>
      <w:tr w:rsidR="00BF25B1" w:rsidRPr="00E65065" w:rsidTr="007A79F9">
        <w:trPr>
          <w:trHeight w:val="413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</w:t>
            </w: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служащих</w:t>
            </w: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специалисты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(пенсионеры, безработные, домохозяйки)</w:t>
            </w:r>
          </w:p>
        </w:tc>
        <w:tc>
          <w:tcPr>
            <w:tcW w:w="4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школьники</w:t>
            </w:r>
          </w:p>
        </w:tc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инвалидов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молодежь</w:t>
            </w:r>
          </w:p>
        </w:tc>
        <w:tc>
          <w:tcPr>
            <w:tcW w:w="1363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5B1" w:rsidRPr="00E65065" w:rsidTr="007A79F9">
        <w:trPr>
          <w:trHeight w:val="1022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14 лет</w:t>
            </w: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15 до 30 лет</w:t>
            </w: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 и старше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5B1" w:rsidRPr="00E65065" w:rsidTr="007A79F9">
        <w:trPr>
          <w:trHeight w:val="3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F25B1" w:rsidRPr="00E65065" w:rsidTr="007A79F9">
        <w:trPr>
          <w:trHeight w:val="78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Состоит к  началу месяца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2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103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месяц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E65065" w:rsidTr="007A79F9">
        <w:trPr>
          <w:trHeight w:val="772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5B1" w:rsidRPr="00E65065" w:rsidTr="007A79F9">
        <w:trPr>
          <w:trHeight w:val="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E65065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25B1" w:rsidRPr="00BF25B1" w:rsidRDefault="00BF25B1" w:rsidP="00BF25B1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BF25B1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BF25B1" w:rsidRPr="00BF25B1" w:rsidRDefault="00BF25B1" w:rsidP="00BF2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</w:t>
      </w:r>
      <w:r w:rsidRPr="00BF25B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Часть 2. Учет выдачи книг, брошюр, журналов за _______________________________ 20 ___ г</w:t>
      </w:r>
      <w:r w:rsidRPr="00BF25B1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.</w:t>
      </w:r>
    </w:p>
    <w:p w:rsidR="00BF25B1" w:rsidRPr="003B11F3" w:rsidRDefault="00BF25B1" w:rsidP="00BF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3"/>
        <w:gridCol w:w="718"/>
        <w:gridCol w:w="661"/>
        <w:gridCol w:w="567"/>
        <w:gridCol w:w="425"/>
        <w:gridCol w:w="567"/>
        <w:gridCol w:w="567"/>
        <w:gridCol w:w="709"/>
        <w:gridCol w:w="822"/>
        <w:gridCol w:w="737"/>
        <w:gridCol w:w="567"/>
        <w:gridCol w:w="545"/>
        <w:gridCol w:w="447"/>
        <w:gridCol w:w="425"/>
        <w:gridCol w:w="436"/>
        <w:gridCol w:w="548"/>
        <w:gridCol w:w="411"/>
        <w:gridCol w:w="411"/>
        <w:gridCol w:w="615"/>
      </w:tblGrid>
      <w:tr w:rsidR="00BF25B1" w:rsidRPr="003B11F3" w:rsidTr="007A79F9">
        <w:trPr>
          <w:trHeight w:val="37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Числа месяца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выдано</w:t>
            </w:r>
          </w:p>
        </w:tc>
        <w:tc>
          <w:tcPr>
            <w:tcW w:w="5055" w:type="dxa"/>
            <w:gridSpan w:val="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книг, брошюр и журналов по содержанию</w:t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F25B1" w:rsidRPr="003B11F3" w:rsidTr="007A79F9">
        <w:trPr>
          <w:trHeight w:val="37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Общественно-политическая 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Естествознание, медицина 2 5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 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 75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 85</w:t>
            </w:r>
          </w:p>
        </w:tc>
        <w:tc>
          <w:tcPr>
            <w:tcW w:w="8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</w:t>
            </w:r>
            <w:proofErr w:type="gramStart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ит-ра</w:t>
            </w:r>
            <w:proofErr w:type="spellEnd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84</w:t>
            </w:r>
          </w:p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МБА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ВСО</w:t>
            </w:r>
          </w:p>
        </w:tc>
        <w:tc>
          <w:tcPr>
            <w:tcW w:w="130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темам</w:t>
            </w:r>
          </w:p>
        </w:tc>
        <w:tc>
          <w:tcPr>
            <w:tcW w:w="137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видам изданий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5B1" w:rsidRPr="003B11F3" w:rsidTr="00BF25B1">
        <w:trPr>
          <w:cantSplit/>
          <w:trHeight w:val="1442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краеведение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патриотическая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Аудио, видео документы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Периодических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F25B1" w:rsidRPr="003B11F3" w:rsidTr="00BF25B1">
        <w:trPr>
          <w:trHeight w:val="8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предыд</w:t>
            </w:r>
            <w:proofErr w:type="spellEnd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книго</w:t>
            </w:r>
            <w:proofErr w:type="spellEnd"/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-выдач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1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21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14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2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1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BF25B1">
        <w:trPr>
          <w:trHeight w:val="22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месяц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25B1" w:rsidRPr="003B11F3" w:rsidTr="007A79F9">
        <w:trPr>
          <w:trHeight w:val="45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с начала года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B1" w:rsidRPr="003B11F3" w:rsidRDefault="00BF25B1" w:rsidP="007A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F25B1" w:rsidRPr="00BF25B1" w:rsidRDefault="00BF25B1" w:rsidP="00BF2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F25B1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BF25B1" w:rsidRPr="00BF25B1" w:rsidRDefault="00BF25B1" w:rsidP="00BF25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F25B1">
        <w:rPr>
          <w:rFonts w:ascii="Times New Roman" w:hAnsi="Times New Roman" w:cs="Times New Roman"/>
          <w:b/>
          <w:sz w:val="24"/>
          <w:szCs w:val="28"/>
        </w:rPr>
        <w:t>Справки</w:t>
      </w:r>
    </w:p>
    <w:tbl>
      <w:tblPr>
        <w:tblStyle w:val="aa"/>
        <w:tblpPr w:leftFromText="180" w:rightFromText="180" w:vertAnchor="page" w:horzAnchor="margin" w:tblpY="2328"/>
        <w:tblW w:w="10793" w:type="dxa"/>
        <w:tblLook w:val="04A0" w:firstRow="1" w:lastRow="0" w:firstColumn="1" w:lastColumn="0" w:noHBand="0" w:noVBand="1"/>
      </w:tblPr>
      <w:tblGrid>
        <w:gridCol w:w="417"/>
        <w:gridCol w:w="766"/>
        <w:gridCol w:w="567"/>
        <w:gridCol w:w="567"/>
        <w:gridCol w:w="567"/>
        <w:gridCol w:w="459"/>
        <w:gridCol w:w="567"/>
        <w:gridCol w:w="567"/>
        <w:gridCol w:w="567"/>
        <w:gridCol w:w="567"/>
        <w:gridCol w:w="567"/>
        <w:gridCol w:w="567"/>
        <w:gridCol w:w="593"/>
        <w:gridCol w:w="567"/>
        <w:gridCol w:w="574"/>
        <w:gridCol w:w="560"/>
        <w:gridCol w:w="560"/>
        <w:gridCol w:w="597"/>
        <w:gridCol w:w="597"/>
      </w:tblGrid>
      <w:tr w:rsidR="00BF25B1" w:rsidRPr="001731C7" w:rsidTr="007A79F9">
        <w:trPr>
          <w:cantSplit/>
          <w:trHeight w:val="1549"/>
        </w:trPr>
        <w:tc>
          <w:tcPr>
            <w:tcW w:w="417" w:type="dxa"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" w:type="dxa"/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Дата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Всего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9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краевед.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правовые</w:t>
            </w:r>
          </w:p>
        </w:tc>
        <w:tc>
          <w:tcPr>
            <w:tcW w:w="3435" w:type="dxa"/>
            <w:gridSpan w:val="6"/>
            <w:tcBorders>
              <w:left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</w:t>
            </w:r>
          </w:p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перенаправ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отказы</w:t>
            </w:r>
          </w:p>
        </w:tc>
        <w:tc>
          <w:tcPr>
            <w:tcW w:w="1194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удаленные</w:t>
            </w:r>
          </w:p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cantSplit/>
          <w:trHeight w:val="1399"/>
        </w:trPr>
        <w:tc>
          <w:tcPr>
            <w:tcW w:w="417" w:type="dxa"/>
            <w:textDirection w:val="btLr"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ЭБД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OPAC</w:t>
            </w:r>
          </w:p>
        </w:tc>
        <w:tc>
          <w:tcPr>
            <w:tcW w:w="593" w:type="dxa"/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Плюс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textDirection w:val="btLr"/>
            <w:vAlign w:val="center"/>
            <w:hideMark/>
          </w:tcPr>
          <w:p w:rsidR="00BF25B1" w:rsidRPr="001731C7" w:rsidRDefault="00BF25B1" w:rsidP="007A7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СКБР</w:t>
            </w:r>
          </w:p>
        </w:tc>
        <w:tc>
          <w:tcPr>
            <w:tcW w:w="560" w:type="dxa"/>
            <w:tcBorders>
              <w:right w:val="single" w:sz="18" w:space="0" w:color="auto"/>
            </w:tcBorders>
            <w:textDirection w:val="btLr"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7" w:type="dxa"/>
            <w:noWrap/>
            <w:textDirection w:val="btLr"/>
            <w:hideMark/>
          </w:tcPr>
          <w:p w:rsidR="00BF25B1" w:rsidRPr="001731C7" w:rsidRDefault="00BF25B1" w:rsidP="007A79F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соцсетях</w:t>
            </w:r>
            <w:proofErr w:type="spellEnd"/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18" w:space="0" w:color="auto"/>
            </w:tcBorders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1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66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5B1" w:rsidRPr="001731C7" w:rsidTr="007A79F9">
        <w:trPr>
          <w:trHeight w:val="300"/>
        </w:trPr>
        <w:tc>
          <w:tcPr>
            <w:tcW w:w="417" w:type="dxa"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noWrap/>
          </w:tcPr>
          <w:p w:rsidR="00BF25B1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  <w:noWrap/>
            <w:vAlign w:val="center"/>
          </w:tcPr>
          <w:p w:rsidR="00BF25B1" w:rsidRPr="001731C7" w:rsidRDefault="00BF25B1" w:rsidP="007A7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18" w:space="0" w:color="auto"/>
              <w:right w:val="single" w:sz="2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2" w:space="0" w:color="auto"/>
            </w:tcBorders>
            <w:noWrap/>
          </w:tcPr>
          <w:p w:rsidR="00BF25B1" w:rsidRPr="001731C7" w:rsidRDefault="00BF25B1" w:rsidP="007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25B1" w:rsidRDefault="00BF25B1" w:rsidP="00BF25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5B1" w:rsidRDefault="00BF25B1" w:rsidP="00BF25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121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F25B1" w:rsidRDefault="00BF25B1" w:rsidP="00BF25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7C0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tbl>
      <w:tblPr>
        <w:tblStyle w:val="aa"/>
        <w:tblW w:w="10253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3"/>
        <w:gridCol w:w="709"/>
        <w:gridCol w:w="754"/>
        <w:gridCol w:w="766"/>
        <w:gridCol w:w="709"/>
        <w:gridCol w:w="1523"/>
        <w:gridCol w:w="1255"/>
        <w:gridCol w:w="1292"/>
        <w:gridCol w:w="692"/>
      </w:tblGrid>
      <w:tr w:rsidR="00BF25B1" w:rsidRPr="009969EB" w:rsidTr="007A79F9">
        <w:trPr>
          <w:trHeight w:val="415"/>
        </w:trPr>
        <w:tc>
          <w:tcPr>
            <w:tcW w:w="851" w:type="dxa"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09" w:type="dxa"/>
            <w:hideMark/>
          </w:tcPr>
          <w:p w:rsidR="00BF25B1" w:rsidRPr="009969EB" w:rsidRDefault="00BF25B1" w:rsidP="007A79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54" w:type="dxa"/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766" w:type="dxa"/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Ф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электронные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стационар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удаленные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9969EB" w:rsidRDefault="00BF25B1" w:rsidP="007A7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69EB">
              <w:rPr>
                <w:rFonts w:ascii="Times New Roman" w:hAnsi="Times New Roman" w:cs="Times New Roman"/>
                <w:b/>
                <w:bCs/>
              </w:rPr>
              <w:t>отказы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3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4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5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6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7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8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9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10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11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12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13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14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15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16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17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18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19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20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21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22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23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24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25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26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27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28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29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30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31</w:t>
            </w: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  <w:tr w:rsidR="00BF25B1" w:rsidRPr="00C83CC0" w:rsidTr="007A79F9">
        <w:trPr>
          <w:trHeight w:val="300"/>
        </w:trPr>
        <w:tc>
          <w:tcPr>
            <w:tcW w:w="851" w:type="dxa"/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F25B1" w:rsidRPr="00C83CC0" w:rsidRDefault="00BF25B1" w:rsidP="007A79F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54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66" w:type="dxa"/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5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55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1292" w:type="dxa"/>
            <w:tcBorders>
              <w:righ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  <w:tc>
          <w:tcPr>
            <w:tcW w:w="692" w:type="dxa"/>
            <w:tcBorders>
              <w:left w:val="single" w:sz="18" w:space="0" w:color="auto"/>
            </w:tcBorders>
            <w:hideMark/>
          </w:tcPr>
          <w:p w:rsidR="00BF25B1" w:rsidRPr="00C83CC0" w:rsidRDefault="00BF25B1" w:rsidP="007A79F9">
            <w:pPr>
              <w:rPr>
                <w:b/>
              </w:rPr>
            </w:pPr>
            <w:r w:rsidRPr="00C83CC0">
              <w:rPr>
                <w:b/>
              </w:rPr>
              <w:t> </w:t>
            </w:r>
          </w:p>
        </w:tc>
      </w:tr>
    </w:tbl>
    <w:p w:rsidR="00BF25B1" w:rsidRPr="00BC77C0" w:rsidRDefault="00BF25B1" w:rsidP="00BF2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25B1" w:rsidRDefault="00BF25B1" w:rsidP="00BF25B1">
      <w:pPr>
        <w:rPr>
          <w:rFonts w:ascii="Times New Roman" w:hAnsi="Times New Roman" w:cs="Times New Roman"/>
          <w:b/>
          <w:sz w:val="28"/>
          <w:szCs w:val="28"/>
        </w:rPr>
      </w:pPr>
    </w:p>
    <w:p w:rsidR="00BF25B1" w:rsidRDefault="00BF25B1" w:rsidP="00BF25B1">
      <w:pPr>
        <w:rPr>
          <w:rFonts w:ascii="Times New Roman" w:hAnsi="Times New Roman" w:cs="Times New Roman"/>
          <w:b/>
          <w:sz w:val="28"/>
          <w:szCs w:val="28"/>
        </w:rPr>
      </w:pPr>
    </w:p>
    <w:p w:rsidR="00BF25B1" w:rsidRPr="00C2773C" w:rsidRDefault="00BF25B1" w:rsidP="00BF25B1">
      <w:pPr>
        <w:rPr>
          <w:rFonts w:ascii="Times New Roman" w:hAnsi="Times New Roman" w:cs="Times New Roman"/>
          <w:sz w:val="28"/>
          <w:szCs w:val="28"/>
        </w:rPr>
      </w:pPr>
    </w:p>
    <w:p w:rsidR="00BF25B1" w:rsidRPr="00C2773C" w:rsidRDefault="00BF25B1" w:rsidP="0073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25B1" w:rsidRPr="00C2773C" w:rsidSect="006A727C">
      <w:footerReference w:type="default" r:id="rId19"/>
      <w:pgSz w:w="11906" w:h="16838"/>
      <w:pgMar w:top="1134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44" w:rsidRDefault="002A5A44" w:rsidP="006A727C">
      <w:pPr>
        <w:spacing w:after="0" w:line="240" w:lineRule="auto"/>
      </w:pPr>
      <w:r>
        <w:separator/>
      </w:r>
    </w:p>
  </w:endnote>
  <w:endnote w:type="continuationSeparator" w:id="0">
    <w:p w:rsidR="002A5A44" w:rsidRDefault="002A5A44" w:rsidP="006A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Presquir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'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04214"/>
      <w:docPartObj>
        <w:docPartGallery w:val="Page Numbers (Bottom of Page)"/>
        <w:docPartUnique/>
      </w:docPartObj>
    </w:sdtPr>
    <w:sdtContent>
      <w:p w:rsidR="00991205" w:rsidRDefault="009912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B1">
          <w:rPr>
            <w:noProof/>
          </w:rPr>
          <w:t>9</w:t>
        </w:r>
        <w:r>
          <w:fldChar w:fldCharType="end"/>
        </w:r>
      </w:p>
    </w:sdtContent>
  </w:sdt>
  <w:p w:rsidR="00991205" w:rsidRDefault="009912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1887"/>
      <w:docPartObj>
        <w:docPartGallery w:val="Page Numbers (Bottom of Page)"/>
        <w:docPartUnique/>
      </w:docPartObj>
    </w:sdtPr>
    <w:sdtEndPr/>
    <w:sdtContent>
      <w:p w:rsidR="00BF69D1" w:rsidRDefault="00BF6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B1">
          <w:rPr>
            <w:noProof/>
          </w:rPr>
          <w:t>13</w:t>
        </w:r>
        <w:r>
          <w:fldChar w:fldCharType="end"/>
        </w:r>
      </w:p>
    </w:sdtContent>
  </w:sdt>
  <w:p w:rsidR="00BF69D1" w:rsidRDefault="00BF6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44" w:rsidRDefault="002A5A44" w:rsidP="006A727C">
      <w:pPr>
        <w:spacing w:after="0" w:line="240" w:lineRule="auto"/>
      </w:pPr>
      <w:r>
        <w:separator/>
      </w:r>
    </w:p>
  </w:footnote>
  <w:footnote w:type="continuationSeparator" w:id="0">
    <w:p w:rsidR="002A5A44" w:rsidRDefault="002A5A44" w:rsidP="006A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7" type="#_x0000_t75" style="width:3in;height:3in" o:bullet="t"/>
    </w:pict>
  </w:numPicBullet>
  <w:numPicBullet w:numPicBulletId="1">
    <w:pict>
      <v:shape id="_x0000_i1608" type="#_x0000_t75" style="width:3in;height:3in" o:bullet="t"/>
    </w:pict>
  </w:numPicBullet>
  <w:numPicBullet w:numPicBulletId="2">
    <w:pict>
      <v:shape id="_x0000_i1609" type="#_x0000_t75" style="width:3in;height:3in" o:bullet="t"/>
    </w:pict>
  </w:numPicBullet>
  <w:numPicBullet w:numPicBulletId="3">
    <w:pict>
      <v:shape id="_x0000_i1610" type="#_x0000_t75" style="width:3in;height:3in" o:bullet="t"/>
    </w:pict>
  </w:numPicBullet>
  <w:abstractNum w:abstractNumId="0">
    <w:nsid w:val="04944991"/>
    <w:multiLevelType w:val="multilevel"/>
    <w:tmpl w:val="E57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4D57"/>
    <w:multiLevelType w:val="multilevel"/>
    <w:tmpl w:val="A78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024"/>
    <w:multiLevelType w:val="hybridMultilevel"/>
    <w:tmpl w:val="779860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06B7B"/>
    <w:multiLevelType w:val="hybridMultilevel"/>
    <w:tmpl w:val="919A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2B7"/>
    <w:multiLevelType w:val="hybridMultilevel"/>
    <w:tmpl w:val="88F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6AA4"/>
    <w:multiLevelType w:val="multilevel"/>
    <w:tmpl w:val="CEB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14853"/>
    <w:multiLevelType w:val="hybridMultilevel"/>
    <w:tmpl w:val="C962530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0D200BA"/>
    <w:multiLevelType w:val="multilevel"/>
    <w:tmpl w:val="2490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10B85"/>
    <w:multiLevelType w:val="multilevel"/>
    <w:tmpl w:val="308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B1EC8"/>
    <w:multiLevelType w:val="multilevel"/>
    <w:tmpl w:val="50B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F21B5"/>
    <w:multiLevelType w:val="multilevel"/>
    <w:tmpl w:val="980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C17F8"/>
    <w:multiLevelType w:val="multilevel"/>
    <w:tmpl w:val="8B3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56AB2"/>
    <w:multiLevelType w:val="multilevel"/>
    <w:tmpl w:val="ED5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A5567"/>
    <w:multiLevelType w:val="multilevel"/>
    <w:tmpl w:val="510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908CD"/>
    <w:multiLevelType w:val="hybridMultilevel"/>
    <w:tmpl w:val="A356A70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785074E"/>
    <w:multiLevelType w:val="multilevel"/>
    <w:tmpl w:val="E29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C"/>
    <w:rsid w:val="00013E2E"/>
    <w:rsid w:val="00024D71"/>
    <w:rsid w:val="00062DCB"/>
    <w:rsid w:val="00073198"/>
    <w:rsid w:val="00086F28"/>
    <w:rsid w:val="000A09F5"/>
    <w:rsid w:val="000C36F5"/>
    <w:rsid w:val="000D29C3"/>
    <w:rsid w:val="00150D82"/>
    <w:rsid w:val="00152889"/>
    <w:rsid w:val="001C4987"/>
    <w:rsid w:val="001D271D"/>
    <w:rsid w:val="001D3E82"/>
    <w:rsid w:val="001E287F"/>
    <w:rsid w:val="001E2DA6"/>
    <w:rsid w:val="00203EAD"/>
    <w:rsid w:val="00213673"/>
    <w:rsid w:val="00230873"/>
    <w:rsid w:val="00244EA1"/>
    <w:rsid w:val="00263106"/>
    <w:rsid w:val="00265407"/>
    <w:rsid w:val="00284417"/>
    <w:rsid w:val="00294A19"/>
    <w:rsid w:val="002A5A44"/>
    <w:rsid w:val="002C6516"/>
    <w:rsid w:val="002D735A"/>
    <w:rsid w:val="002F25E4"/>
    <w:rsid w:val="0030625B"/>
    <w:rsid w:val="0030705E"/>
    <w:rsid w:val="00316B3D"/>
    <w:rsid w:val="003409B3"/>
    <w:rsid w:val="00340A25"/>
    <w:rsid w:val="003576B2"/>
    <w:rsid w:val="00376C44"/>
    <w:rsid w:val="0039055B"/>
    <w:rsid w:val="003B11F3"/>
    <w:rsid w:val="003C6C8A"/>
    <w:rsid w:val="003D42C4"/>
    <w:rsid w:val="003D734D"/>
    <w:rsid w:val="003F2645"/>
    <w:rsid w:val="00402165"/>
    <w:rsid w:val="0040633B"/>
    <w:rsid w:val="00422AC6"/>
    <w:rsid w:val="00432DBB"/>
    <w:rsid w:val="004510C1"/>
    <w:rsid w:val="004666E6"/>
    <w:rsid w:val="004766C8"/>
    <w:rsid w:val="00476E46"/>
    <w:rsid w:val="00480B03"/>
    <w:rsid w:val="00492542"/>
    <w:rsid w:val="004B7549"/>
    <w:rsid w:val="004D4993"/>
    <w:rsid w:val="00505ACA"/>
    <w:rsid w:val="00522215"/>
    <w:rsid w:val="00540CDF"/>
    <w:rsid w:val="0055467C"/>
    <w:rsid w:val="00565F90"/>
    <w:rsid w:val="005819B1"/>
    <w:rsid w:val="005849E0"/>
    <w:rsid w:val="00585503"/>
    <w:rsid w:val="005864A3"/>
    <w:rsid w:val="0059236E"/>
    <w:rsid w:val="005A5CB2"/>
    <w:rsid w:val="005B0C62"/>
    <w:rsid w:val="005F643E"/>
    <w:rsid w:val="00621564"/>
    <w:rsid w:val="00632A6C"/>
    <w:rsid w:val="00634EAE"/>
    <w:rsid w:val="00636066"/>
    <w:rsid w:val="006941CB"/>
    <w:rsid w:val="006978A9"/>
    <w:rsid w:val="0069798E"/>
    <w:rsid w:val="006A727C"/>
    <w:rsid w:val="006B5A1A"/>
    <w:rsid w:val="006C5D5F"/>
    <w:rsid w:val="006E2CF7"/>
    <w:rsid w:val="006F2C15"/>
    <w:rsid w:val="00735DF3"/>
    <w:rsid w:val="00761BF1"/>
    <w:rsid w:val="00796FFE"/>
    <w:rsid w:val="007A7CB2"/>
    <w:rsid w:val="007B4535"/>
    <w:rsid w:val="007C62D7"/>
    <w:rsid w:val="008052A3"/>
    <w:rsid w:val="00816BA8"/>
    <w:rsid w:val="00844EFD"/>
    <w:rsid w:val="00855AD0"/>
    <w:rsid w:val="00877F86"/>
    <w:rsid w:val="008A6FC7"/>
    <w:rsid w:val="008D5AE7"/>
    <w:rsid w:val="00924E1E"/>
    <w:rsid w:val="00940593"/>
    <w:rsid w:val="00952ED0"/>
    <w:rsid w:val="00991205"/>
    <w:rsid w:val="009B36F6"/>
    <w:rsid w:val="009C0925"/>
    <w:rsid w:val="009C75F2"/>
    <w:rsid w:val="009D2F8E"/>
    <w:rsid w:val="009F39BA"/>
    <w:rsid w:val="00A51344"/>
    <w:rsid w:val="00A6274B"/>
    <w:rsid w:val="00A71C99"/>
    <w:rsid w:val="00A908E2"/>
    <w:rsid w:val="00A90E5E"/>
    <w:rsid w:val="00A928B3"/>
    <w:rsid w:val="00A97D3B"/>
    <w:rsid w:val="00AA718E"/>
    <w:rsid w:val="00AC4CD7"/>
    <w:rsid w:val="00AE3F97"/>
    <w:rsid w:val="00B12B78"/>
    <w:rsid w:val="00B31EF0"/>
    <w:rsid w:val="00B82E65"/>
    <w:rsid w:val="00B9062D"/>
    <w:rsid w:val="00B93491"/>
    <w:rsid w:val="00BA392E"/>
    <w:rsid w:val="00BB2A8F"/>
    <w:rsid w:val="00BC77C0"/>
    <w:rsid w:val="00BC784C"/>
    <w:rsid w:val="00BD22DE"/>
    <w:rsid w:val="00BD7339"/>
    <w:rsid w:val="00BE6CD8"/>
    <w:rsid w:val="00BF25B1"/>
    <w:rsid w:val="00BF69D1"/>
    <w:rsid w:val="00C2773C"/>
    <w:rsid w:val="00C520E2"/>
    <w:rsid w:val="00C62931"/>
    <w:rsid w:val="00C65836"/>
    <w:rsid w:val="00C86C74"/>
    <w:rsid w:val="00CC0C01"/>
    <w:rsid w:val="00CC167D"/>
    <w:rsid w:val="00CC40AD"/>
    <w:rsid w:val="00CD486F"/>
    <w:rsid w:val="00D04746"/>
    <w:rsid w:val="00D34269"/>
    <w:rsid w:val="00D43495"/>
    <w:rsid w:val="00D8067E"/>
    <w:rsid w:val="00D870D2"/>
    <w:rsid w:val="00D953E2"/>
    <w:rsid w:val="00D96E76"/>
    <w:rsid w:val="00DB240B"/>
    <w:rsid w:val="00DB7E0E"/>
    <w:rsid w:val="00DD3D81"/>
    <w:rsid w:val="00E2336E"/>
    <w:rsid w:val="00E24FFB"/>
    <w:rsid w:val="00E25535"/>
    <w:rsid w:val="00E3413D"/>
    <w:rsid w:val="00E409F3"/>
    <w:rsid w:val="00E43FC1"/>
    <w:rsid w:val="00E61772"/>
    <w:rsid w:val="00E65065"/>
    <w:rsid w:val="00E86501"/>
    <w:rsid w:val="00EB3805"/>
    <w:rsid w:val="00EE1DA5"/>
    <w:rsid w:val="00EE3332"/>
    <w:rsid w:val="00EF225D"/>
    <w:rsid w:val="00F03236"/>
    <w:rsid w:val="00FC05FD"/>
    <w:rsid w:val="00FC1217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9C3"/>
    <w:pPr>
      <w:autoSpaceDE w:val="0"/>
      <w:autoSpaceDN w:val="0"/>
      <w:adjustRightInd w:val="0"/>
      <w:spacing w:after="0" w:line="240" w:lineRule="auto"/>
    </w:pPr>
    <w:rPr>
      <w:rFonts w:ascii="AGPresquire" w:hAnsi="AGPresquire" w:cs="AGPresquir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A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7C"/>
  </w:style>
  <w:style w:type="paragraph" w:styleId="a8">
    <w:name w:val="footer"/>
    <w:basedOn w:val="a"/>
    <w:link w:val="a9"/>
    <w:uiPriority w:val="99"/>
    <w:unhideWhenUsed/>
    <w:rsid w:val="006A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27C"/>
  </w:style>
  <w:style w:type="table" w:styleId="aa">
    <w:name w:val="Table Grid"/>
    <w:basedOn w:val="a1"/>
    <w:uiPriority w:val="59"/>
    <w:rsid w:val="00FC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4D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84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9C3"/>
    <w:pPr>
      <w:autoSpaceDE w:val="0"/>
      <w:autoSpaceDN w:val="0"/>
      <w:adjustRightInd w:val="0"/>
      <w:spacing w:after="0" w:line="240" w:lineRule="auto"/>
    </w:pPr>
    <w:rPr>
      <w:rFonts w:ascii="AGPresquire" w:hAnsi="AGPresquire" w:cs="AGPresquir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6A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7C"/>
  </w:style>
  <w:style w:type="paragraph" w:styleId="a8">
    <w:name w:val="footer"/>
    <w:basedOn w:val="a"/>
    <w:link w:val="a9"/>
    <w:uiPriority w:val="99"/>
    <w:unhideWhenUsed/>
    <w:rsid w:val="006A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27C"/>
  </w:style>
  <w:style w:type="table" w:styleId="aa">
    <w:name w:val="Table Grid"/>
    <w:basedOn w:val="a1"/>
    <w:uiPriority w:val="59"/>
    <w:rsid w:val="00FC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4D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84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m.tsbbelgorodskogorayo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club133362417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3959616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uppameto" TargetMode="External"/><Relationship Id="rId10" Type="http://schemas.openxmlformats.org/officeDocument/2006/relationships/hyperlink" Target="http://librarys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iblbel2015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0894-BD5C-4ADA-A915-1D3D116B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Варнова</dc:creator>
  <cp:lastModifiedBy>User8</cp:lastModifiedBy>
  <cp:revision>77</cp:revision>
  <dcterms:created xsi:type="dcterms:W3CDTF">2017-12-01T11:06:00Z</dcterms:created>
  <dcterms:modified xsi:type="dcterms:W3CDTF">2017-12-07T07:59:00Z</dcterms:modified>
</cp:coreProperties>
</file>